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977D" w14:textId="4C979E56" w:rsidR="00211EC2" w:rsidRDefault="007A053B" w:rsidP="00E47FBC">
      <w:pPr>
        <w:jc w:val="center"/>
        <w:rPr>
          <w:b/>
          <w:bCs/>
          <w:u w:val="single"/>
        </w:rPr>
      </w:pPr>
      <w:r>
        <w:rPr>
          <w:b/>
          <w:bCs/>
          <w:u w:val="single"/>
        </w:rPr>
        <w:t>G</w:t>
      </w:r>
      <w:r w:rsidR="00A0525D">
        <w:rPr>
          <w:b/>
          <w:bCs/>
          <w:u w:val="single"/>
        </w:rPr>
        <w:t>ENDER DIVERSITY IN POLICING</w:t>
      </w:r>
      <w:r>
        <w:rPr>
          <w:b/>
          <w:bCs/>
          <w:u w:val="single"/>
        </w:rPr>
        <w:t>:</w:t>
      </w:r>
      <w:r w:rsidR="004D69A8">
        <w:rPr>
          <w:b/>
          <w:bCs/>
          <w:u w:val="single"/>
        </w:rPr>
        <w:br/>
      </w:r>
      <w:r>
        <w:rPr>
          <w:b/>
          <w:bCs/>
          <w:u w:val="single"/>
        </w:rPr>
        <w:t xml:space="preserve"> </w:t>
      </w:r>
      <w:r w:rsidR="0071087A">
        <w:rPr>
          <w:b/>
          <w:bCs/>
          <w:u w:val="single"/>
        </w:rPr>
        <w:br/>
      </w:r>
      <w:r w:rsidR="0071087A" w:rsidRPr="0071087A">
        <w:rPr>
          <w:b/>
          <w:bCs/>
          <w:caps/>
        </w:rPr>
        <w:t xml:space="preserve">Creating and Fostering a Safe Workplace </w:t>
      </w:r>
      <w:r w:rsidR="0071087A">
        <w:rPr>
          <w:b/>
          <w:bCs/>
          <w:caps/>
        </w:rPr>
        <w:br/>
      </w:r>
      <w:r w:rsidR="0071087A" w:rsidRPr="0071087A">
        <w:rPr>
          <w:b/>
          <w:bCs/>
          <w:caps/>
        </w:rPr>
        <w:t>for Trans and Gender Diverse Employees</w:t>
      </w:r>
      <w:r w:rsidR="0071087A">
        <w:rPr>
          <w:b/>
          <w:bCs/>
          <w:u w:val="single"/>
        </w:rPr>
        <w:t xml:space="preserve"> </w:t>
      </w:r>
      <w:r w:rsidR="0071087A">
        <w:rPr>
          <w:b/>
          <w:bCs/>
          <w:u w:val="single"/>
        </w:rPr>
        <w:br/>
      </w:r>
      <w:r w:rsidR="00E47FBC">
        <w:rPr>
          <w:b/>
          <w:bCs/>
          <w:u w:val="single"/>
        </w:rPr>
        <w:br/>
      </w:r>
      <w:r w:rsidR="00DD4F10">
        <w:rPr>
          <w:b/>
          <w:bCs/>
          <w:u w:val="single"/>
        </w:rPr>
        <w:t xml:space="preserve">~ </w:t>
      </w:r>
      <w:r w:rsidR="0071087A">
        <w:rPr>
          <w:b/>
          <w:bCs/>
          <w:u w:val="single"/>
        </w:rPr>
        <w:t>RESOURCES</w:t>
      </w:r>
      <w:r w:rsidR="00DD4F10">
        <w:rPr>
          <w:b/>
          <w:bCs/>
          <w:u w:val="single"/>
        </w:rPr>
        <w:t xml:space="preserve"> ~</w:t>
      </w:r>
    </w:p>
    <w:p w14:paraId="00766890" w14:textId="360DDB02" w:rsidR="00C60BDF" w:rsidRPr="00211EC2" w:rsidRDefault="004D69A8" w:rsidP="00C60BDF">
      <w:pPr>
        <w:rPr>
          <w:b/>
          <w:bCs/>
        </w:rPr>
      </w:pPr>
      <w:r>
        <w:rPr>
          <w:b/>
          <w:bCs/>
        </w:rPr>
        <w:br/>
      </w:r>
      <w:r w:rsidR="002B2470" w:rsidRPr="00211EC2">
        <w:rPr>
          <w:b/>
          <w:bCs/>
        </w:rPr>
        <w:t>Introduction</w:t>
      </w:r>
    </w:p>
    <w:p w14:paraId="32F12105" w14:textId="1AF77A4F" w:rsidR="00BB6F1C" w:rsidRPr="00BB6F1C" w:rsidRDefault="00BB6F1C" w:rsidP="00F5602B">
      <w:pPr>
        <w:rPr>
          <w:rFonts w:cstheme="minorHAnsi"/>
          <w:color w:val="C00000"/>
        </w:rPr>
      </w:pPr>
      <w:r w:rsidRPr="00BB6F1C">
        <w:rPr>
          <w:rFonts w:cstheme="minorHAnsi"/>
          <w:color w:val="C00000"/>
          <w:shd w:val="clear" w:color="auto" w:fill="FFFFFF"/>
        </w:rPr>
        <w:t xml:space="preserve">“Education is the passport to the future, for tomorrow belongs to those who prepare for it today.” – </w:t>
      </w:r>
      <w:r w:rsidRPr="00BB6F1C">
        <w:rPr>
          <w:rFonts w:cstheme="minorHAnsi"/>
          <w:i/>
          <w:iCs/>
          <w:color w:val="C00000"/>
          <w:shd w:val="clear" w:color="auto" w:fill="FFFFFF"/>
        </w:rPr>
        <w:t>Malcolm X</w:t>
      </w:r>
    </w:p>
    <w:p w14:paraId="1CED8082" w14:textId="7E179E61" w:rsidR="003C5A92" w:rsidRDefault="006C4283" w:rsidP="00F5602B">
      <w:pPr>
        <w:rPr>
          <w:b/>
          <w:bCs/>
        </w:rPr>
      </w:pPr>
      <w:r w:rsidRPr="003E2C3F">
        <w:rPr>
          <w:noProof/>
        </w:rPr>
        <w:drawing>
          <wp:anchor distT="0" distB="0" distL="114300" distR="114300" simplePos="0" relativeHeight="251658240" behindDoc="0" locked="0" layoutInCell="1" allowOverlap="1" wp14:anchorId="00E30BE3" wp14:editId="2D69C6F9">
            <wp:simplePos x="0" y="0"/>
            <wp:positionH relativeFrom="column">
              <wp:posOffset>0</wp:posOffset>
            </wp:positionH>
            <wp:positionV relativeFrom="paragraph">
              <wp:posOffset>635</wp:posOffset>
            </wp:positionV>
            <wp:extent cx="1200150" cy="1073150"/>
            <wp:effectExtent l="0" t="0" r="0" b="0"/>
            <wp:wrapSquare wrapText="bothSides"/>
            <wp:docPr id="355883431" name="Picture 2" descr="Tran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 Fl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A92">
        <w:t>Th</w:t>
      </w:r>
      <w:r w:rsidR="001374DC">
        <w:t xml:space="preserve">ese resources are </w:t>
      </w:r>
      <w:r w:rsidR="003C5A92">
        <w:t xml:space="preserve">provided for further information on some of the topics </w:t>
      </w:r>
      <w:r w:rsidR="005E64CE">
        <w:t xml:space="preserve">covered </w:t>
      </w:r>
      <w:r w:rsidR="003C5A92">
        <w:t xml:space="preserve">during the </w:t>
      </w:r>
      <w:r w:rsidR="00C30668">
        <w:t xml:space="preserve">CPKN </w:t>
      </w:r>
      <w:proofErr w:type="gramStart"/>
      <w:r w:rsidR="00C30668">
        <w:t>Webinar</w:t>
      </w:r>
      <w:r w:rsidR="00AC016E">
        <w:t>;</w:t>
      </w:r>
      <w:proofErr w:type="gramEnd"/>
      <w:r w:rsidR="00C30668">
        <w:t xml:space="preserve"> </w:t>
      </w:r>
      <w:r w:rsidR="00C30668" w:rsidRPr="00057677">
        <w:rPr>
          <w:b/>
          <w:bCs/>
        </w:rPr>
        <w:t>Creating and Fostering</w:t>
      </w:r>
      <w:r w:rsidR="00057677" w:rsidRPr="00057677">
        <w:rPr>
          <w:b/>
          <w:bCs/>
        </w:rPr>
        <w:t xml:space="preserve"> a Safe Workplace for Trans and Gender Diverse Employees</w:t>
      </w:r>
      <w:r w:rsidR="00057677">
        <w:t xml:space="preserve">. </w:t>
      </w:r>
      <w:r w:rsidR="00AA6D42">
        <w:t xml:space="preserve"> </w:t>
      </w:r>
    </w:p>
    <w:p w14:paraId="3753A79D" w14:textId="2C2B3FFB" w:rsidR="00F255A4" w:rsidRPr="002B2470" w:rsidRDefault="004E0492" w:rsidP="00F5602B">
      <w:r>
        <w:t>In the interests of accuracy, we are providing these as up to date as possible. However</w:t>
      </w:r>
      <w:r w:rsidR="00040A17">
        <w:t xml:space="preserve">, </w:t>
      </w:r>
      <w:r w:rsidR="00A13B09" w:rsidRPr="002B2470">
        <w:t>due t</w:t>
      </w:r>
      <w:r w:rsidR="007347D2">
        <w:t>o</w:t>
      </w:r>
      <w:r w:rsidR="00A13B09" w:rsidRPr="002B2470">
        <w:t xml:space="preserve"> the constantly evolving landscape of language, terminology</w:t>
      </w:r>
      <w:r w:rsidR="00477FE2" w:rsidRPr="002B2470">
        <w:t xml:space="preserve"> and education around the lives of trans </w:t>
      </w:r>
      <w:r w:rsidR="00040A17">
        <w:t xml:space="preserve">and non-binary </w:t>
      </w:r>
      <w:r w:rsidR="00477FE2" w:rsidRPr="002B2470">
        <w:t>people, some of the information may become outdated.</w:t>
      </w:r>
    </w:p>
    <w:p w14:paraId="60270E6D" w14:textId="19D5E748" w:rsidR="00477FE2" w:rsidRPr="002B2470" w:rsidRDefault="00863DF3" w:rsidP="00F5602B">
      <w:r>
        <w:t>W</w:t>
      </w:r>
      <w:r w:rsidR="00477FE2" w:rsidRPr="002B2470">
        <w:t xml:space="preserve">e encourage you to </w:t>
      </w:r>
      <w:r w:rsidR="00040A17">
        <w:t xml:space="preserve">keep yourself </w:t>
      </w:r>
      <w:r w:rsidR="00B30473">
        <w:t>u</w:t>
      </w:r>
      <w:r w:rsidR="00526AEE" w:rsidRPr="002B2470">
        <w:t xml:space="preserve">pdated as this </w:t>
      </w:r>
      <w:r w:rsidR="00B30473">
        <w:t>may become a v</w:t>
      </w:r>
      <w:r w:rsidR="00526AEE" w:rsidRPr="002B2470">
        <w:t xml:space="preserve">aluable resource towards allyship and support for </w:t>
      </w:r>
      <w:r w:rsidR="00897A64" w:rsidRPr="002B2470">
        <w:t>your gender diverse colleagues</w:t>
      </w:r>
      <w:r w:rsidR="002D451D">
        <w:t>,</w:t>
      </w:r>
      <w:r w:rsidR="00897A64" w:rsidRPr="002B2470">
        <w:t xml:space="preserve"> but </w:t>
      </w:r>
      <w:r w:rsidR="00CD156A">
        <w:t xml:space="preserve">also, maybe </w:t>
      </w:r>
      <w:r w:rsidR="002D451D">
        <w:t xml:space="preserve">even </w:t>
      </w:r>
      <w:r w:rsidR="00CD156A">
        <w:t xml:space="preserve">for a </w:t>
      </w:r>
      <w:r w:rsidR="00897A64" w:rsidRPr="002B2470">
        <w:t>close friend</w:t>
      </w:r>
      <w:r w:rsidR="00CD156A">
        <w:t xml:space="preserve"> or</w:t>
      </w:r>
      <w:r w:rsidR="00897A64" w:rsidRPr="002B2470">
        <w:t xml:space="preserve"> family member who may </w:t>
      </w:r>
      <w:r w:rsidR="005974B2">
        <w:t xml:space="preserve">come out </w:t>
      </w:r>
      <w:r w:rsidR="002D451D">
        <w:t xml:space="preserve">to you </w:t>
      </w:r>
      <w:r w:rsidR="005974B2">
        <w:t xml:space="preserve">as trans one day. </w:t>
      </w:r>
    </w:p>
    <w:p w14:paraId="3D90617B" w14:textId="77777777" w:rsidR="006B0B00" w:rsidRDefault="00897A64" w:rsidP="006B0B00">
      <w:r w:rsidRPr="002B2470">
        <w:t xml:space="preserve">Thank you for your </w:t>
      </w:r>
      <w:r w:rsidR="002B2470" w:rsidRPr="002B2470">
        <w:t>interest in this important topic.</w:t>
      </w:r>
      <w:r w:rsidR="00D03F22">
        <w:t xml:space="preserve"> We also encourage you to seek out </w:t>
      </w:r>
      <w:r w:rsidR="007C6768">
        <w:t xml:space="preserve">resources in your </w:t>
      </w:r>
      <w:r w:rsidR="00520DEB">
        <w:t xml:space="preserve">local </w:t>
      </w:r>
      <w:r w:rsidR="007C6768">
        <w:t>area.</w:t>
      </w:r>
    </w:p>
    <w:p w14:paraId="3BBF7A35" w14:textId="5ACD0CBC" w:rsidR="006B0B00" w:rsidRPr="00653C1B" w:rsidRDefault="00C03F0E" w:rsidP="006B0B00">
      <w:pPr>
        <w:rPr>
          <w:b/>
          <w:bCs/>
        </w:rPr>
      </w:pPr>
      <w:r>
        <w:rPr>
          <w:b/>
          <w:bCs/>
        </w:rPr>
        <w:br/>
      </w:r>
      <w:r w:rsidR="006B0B00" w:rsidRPr="00653C1B">
        <w:rPr>
          <w:b/>
          <w:bCs/>
        </w:rPr>
        <w:t xml:space="preserve">Gender 101 – </w:t>
      </w:r>
      <w:r w:rsidR="006B0B00">
        <w:rPr>
          <w:b/>
          <w:bCs/>
        </w:rPr>
        <w:t xml:space="preserve">Some Basics… </w:t>
      </w:r>
    </w:p>
    <w:p w14:paraId="1AD13087" w14:textId="48294CBC" w:rsidR="00490D5A" w:rsidRPr="00653C1B" w:rsidRDefault="001F5A73" w:rsidP="00F5602B">
      <w:pPr>
        <w:rPr>
          <w:b/>
          <w:bCs/>
          <w:u w:val="single"/>
        </w:rPr>
      </w:pPr>
      <w:r w:rsidRPr="00653C1B">
        <w:rPr>
          <w:b/>
          <w:bCs/>
          <w:u w:val="single"/>
        </w:rPr>
        <w:t>Introduction to Sex and Gender</w:t>
      </w:r>
    </w:p>
    <w:p w14:paraId="07F81844" w14:textId="2029C0F0" w:rsidR="00D3548D" w:rsidRPr="00D3548D" w:rsidRDefault="00A223E6" w:rsidP="00D3548D">
      <w:r w:rsidRPr="00A223E6">
        <w:rPr>
          <w:lang w:val="en-US"/>
        </w:rPr>
        <w:t>Understanding the Terms Sex and Gender</w:t>
      </w:r>
      <w:r w:rsidR="00D3548D" w:rsidRPr="00653C1B">
        <w:rPr>
          <w:lang w:val="en-US"/>
        </w:rPr>
        <w:t xml:space="preserve"> - These terms are often used interchangeably but refer to different things…</w:t>
      </w:r>
      <w:r w:rsidR="00D3548D" w:rsidRPr="00D3548D">
        <w:rPr>
          <w:lang w:val="en-US"/>
        </w:rPr>
        <w:t xml:space="preserve"> </w:t>
      </w:r>
    </w:p>
    <w:p w14:paraId="5D56C620" w14:textId="4655013E" w:rsidR="004E0789" w:rsidRDefault="00D3548D" w:rsidP="00F5602B">
      <w:pPr>
        <w:rPr>
          <w:b/>
          <w:bCs/>
          <w:u w:val="single"/>
        </w:rPr>
      </w:pPr>
      <w:r w:rsidRPr="00D3548D">
        <w:rPr>
          <w:b/>
          <w:bCs/>
          <w:lang w:val="en-US"/>
        </w:rPr>
        <w:t xml:space="preserve">Sex – </w:t>
      </w:r>
      <w:r w:rsidRPr="00D3548D">
        <w:rPr>
          <w:lang w:val="en-US"/>
        </w:rPr>
        <w:t>This is a legal category</w:t>
      </w:r>
      <w:r w:rsidR="00EB276F">
        <w:rPr>
          <w:lang w:val="en-US"/>
        </w:rPr>
        <w:t xml:space="preserve"> </w:t>
      </w:r>
      <w:r w:rsidR="006B0B00" w:rsidRPr="00EB276F">
        <w:t>refer</w:t>
      </w:r>
      <w:r w:rsidR="006B0B00">
        <w:t>ring</w:t>
      </w:r>
      <w:r w:rsidR="00EB276F" w:rsidRPr="00EB276F">
        <w:t xml:space="preserve"> to anatomical, genetic, hormonal, and other characteristics that play a role in reproductive or developmental </w:t>
      </w:r>
      <w:r w:rsidR="003767E3" w:rsidRPr="00EB276F">
        <w:t>processes and</w:t>
      </w:r>
      <w:r w:rsidR="00EB276F" w:rsidRPr="00EB276F">
        <w:t xml:space="preserve"> </w:t>
      </w:r>
      <w:r w:rsidR="00DB114C">
        <w:t xml:space="preserve">is </w:t>
      </w:r>
      <w:r w:rsidR="00EB276F" w:rsidRPr="00EB276F">
        <w:t>used roughly as a classification system to identify people as male or female (or sometimes undetermined or intersex), usually assigned at birth.</w:t>
      </w:r>
      <w:r w:rsidRPr="00D3548D">
        <w:rPr>
          <w:b/>
          <w:bCs/>
          <w:lang w:val="en-US"/>
        </w:rPr>
        <w:br/>
      </w:r>
      <w:r w:rsidR="00653C1B">
        <w:rPr>
          <w:b/>
          <w:bCs/>
          <w:lang w:val="en-US"/>
        </w:rPr>
        <w:br/>
      </w:r>
      <w:r w:rsidRPr="00D3548D">
        <w:rPr>
          <w:b/>
          <w:bCs/>
          <w:lang w:val="en-US"/>
        </w:rPr>
        <w:t xml:space="preserve">Gender - </w:t>
      </w:r>
      <w:r w:rsidRPr="00D3548D">
        <w:t>refers to all the assumptions we make about someone connected to their assumed or assigned sex</w:t>
      </w:r>
      <w:r w:rsidR="004E0789">
        <w:t>, the</w:t>
      </w:r>
      <w:r w:rsidR="00791F21" w:rsidRPr="00791F21">
        <w:t xml:space="preserve"> social classification of people as masculine or feminine, also usually assigned at birth but can include attribution based on behaviour and appearance.</w:t>
      </w:r>
      <w:r w:rsidR="004E0789">
        <w:t xml:space="preserve"> </w:t>
      </w:r>
      <w:r w:rsidRPr="00D3548D">
        <w:t xml:space="preserve">Gender includes an individual's role in society and our perceptions and expectations of them in that role.  </w:t>
      </w:r>
    </w:p>
    <w:p w14:paraId="2799BACD" w14:textId="49D09286" w:rsidR="004A62F0" w:rsidRPr="00A12FC2" w:rsidRDefault="00DF5007" w:rsidP="00F5602B">
      <w:pPr>
        <w:rPr>
          <w:u w:val="single"/>
        </w:rPr>
      </w:pPr>
      <w:r>
        <w:rPr>
          <w:b/>
          <w:bCs/>
          <w:u w:val="single"/>
        </w:rPr>
        <w:br/>
      </w:r>
      <w:r>
        <w:rPr>
          <w:b/>
          <w:bCs/>
          <w:u w:val="single"/>
        </w:rPr>
        <w:br/>
      </w:r>
      <w:r>
        <w:rPr>
          <w:b/>
          <w:bCs/>
          <w:u w:val="single"/>
        </w:rPr>
        <w:br/>
      </w:r>
      <w:r w:rsidR="00666A2E">
        <w:rPr>
          <w:b/>
          <w:bCs/>
          <w:u w:val="single"/>
        </w:rPr>
        <w:lastRenderedPageBreak/>
        <w:br/>
      </w:r>
      <w:r w:rsidR="00BE134B" w:rsidRPr="00A12FC2">
        <w:rPr>
          <w:b/>
          <w:bCs/>
          <w:u w:val="single"/>
        </w:rPr>
        <w:t>Concepts of Sex and Gender</w:t>
      </w:r>
    </w:p>
    <w:p w14:paraId="026AB192" w14:textId="53370D2C" w:rsidR="008417DF" w:rsidRPr="008417DF" w:rsidRDefault="00CD10C4" w:rsidP="00CD10C4">
      <w:r w:rsidRPr="002D2D10">
        <w:t>1.</w:t>
      </w:r>
      <w:r>
        <w:rPr>
          <w:b/>
          <w:bCs/>
        </w:rPr>
        <w:t xml:space="preserve"> </w:t>
      </w:r>
      <w:r w:rsidR="009F0D80" w:rsidRPr="00CD10C4">
        <w:rPr>
          <w:b/>
          <w:bCs/>
        </w:rPr>
        <w:t>Birth-Assigned Sex</w:t>
      </w:r>
      <w:r w:rsidR="008417DF" w:rsidRPr="00CD10C4">
        <w:rPr>
          <w:b/>
          <w:bCs/>
        </w:rPr>
        <w:t xml:space="preserve"> </w:t>
      </w:r>
      <w:r w:rsidR="008417DF">
        <w:t xml:space="preserve">- </w:t>
      </w:r>
      <w:r w:rsidR="008417DF" w:rsidRPr="008417DF">
        <w:t>The classification of people as male, female or intersex.</w:t>
      </w:r>
      <w:r w:rsidR="00BE134B">
        <w:t xml:space="preserve"> </w:t>
      </w:r>
      <w:r w:rsidR="008417DF" w:rsidRPr="008417DF">
        <w:t xml:space="preserve">Sex is usually assigned at birth, based on a visual observation of a </w:t>
      </w:r>
      <w:r w:rsidR="00FA7042">
        <w:t>child’s</w:t>
      </w:r>
      <w:r w:rsidR="008417DF" w:rsidRPr="008417DF">
        <w:t xml:space="preserve"> external reproductive organs.</w:t>
      </w:r>
    </w:p>
    <w:p w14:paraId="662B6212" w14:textId="77777777" w:rsidR="00C4548A" w:rsidRDefault="008417DF" w:rsidP="004D6FF6">
      <w:pPr>
        <w:rPr>
          <w:b/>
          <w:bCs/>
        </w:rPr>
      </w:pPr>
      <w:r w:rsidRPr="008417DF">
        <w:t>There are many other aspects to one’s sex, including hormones, chromosomes and internal organs which are not assessed at birth.</w:t>
      </w:r>
      <w:r w:rsidRPr="008417DF">
        <w:rPr>
          <w:b/>
          <w:bCs/>
        </w:rPr>
        <w:t xml:space="preserve"> </w:t>
      </w:r>
    </w:p>
    <w:p w14:paraId="190D99B9" w14:textId="611F185C" w:rsidR="004D6FF6" w:rsidRDefault="004D6FF6" w:rsidP="004D6FF6">
      <w:pPr>
        <w:rPr>
          <w:lang w:val="en-US"/>
        </w:rPr>
      </w:pPr>
      <w:r w:rsidRPr="00C4548A">
        <w:rPr>
          <w:lang w:val="en-US"/>
        </w:rPr>
        <w:t xml:space="preserve">Birth assigned sex is often referred to as biological sex which is problematic as some people say that you cannot change biology and insist that a trans woman is still biologically </w:t>
      </w:r>
      <w:r w:rsidR="00FA7042" w:rsidRPr="00C4548A">
        <w:rPr>
          <w:lang w:val="en-US"/>
        </w:rPr>
        <w:t>male,</w:t>
      </w:r>
      <w:r w:rsidRPr="00C4548A">
        <w:rPr>
          <w:lang w:val="en-US"/>
        </w:rPr>
        <w:t xml:space="preserve"> or a trans man is still biologically female. </w:t>
      </w:r>
      <w:r w:rsidRPr="004D6FF6">
        <w:rPr>
          <w:lang w:val="en-US"/>
        </w:rPr>
        <w:t xml:space="preserve">Insistence on using this term can be interpreted as being transphobic. The problem with the term biological sex is that it is much more than your DNA and chromosomes. </w:t>
      </w:r>
    </w:p>
    <w:p w14:paraId="2CDE47F1" w14:textId="6B63AA10" w:rsidR="009F0D80" w:rsidRDefault="001F16CF" w:rsidP="00F5602B">
      <w:r>
        <w:rPr>
          <w:b/>
          <w:bCs/>
          <w:lang w:val="en-US"/>
        </w:rPr>
        <w:t xml:space="preserve">Intersex - </w:t>
      </w:r>
      <w:r w:rsidR="00256025" w:rsidRPr="00256025">
        <w:rPr>
          <w:lang w:val="en-US"/>
        </w:rPr>
        <w:t xml:space="preserve">Sometimes it's not until a medical procedure is needed, or someone seeks fertility treatment, that they find out that while their external organs are all "female" presenting, internally they have testes instead of ovaries. </w:t>
      </w:r>
      <w:r w:rsidRPr="006F2BD0">
        <w:rPr>
          <w:lang w:val="en-US"/>
        </w:rPr>
        <w:t xml:space="preserve"> </w:t>
      </w:r>
      <w:r w:rsidR="00256025" w:rsidRPr="00256025">
        <w:rPr>
          <w:lang w:val="en-US"/>
        </w:rPr>
        <w:t xml:space="preserve">This is just one example of the wide spectrum of sexual variation that can occur in all species including </w:t>
      </w:r>
      <w:r w:rsidR="001D175A" w:rsidRPr="00256025">
        <w:rPr>
          <w:lang w:val="en-US"/>
        </w:rPr>
        <w:t>humans</w:t>
      </w:r>
      <w:r w:rsidR="00256025" w:rsidRPr="00256025">
        <w:rPr>
          <w:lang w:val="en-US"/>
        </w:rPr>
        <w:t>.</w:t>
      </w:r>
      <w:r w:rsidR="00256025" w:rsidRPr="00256025">
        <w:t xml:space="preserve"> On average, about 1 in every 1200+ babies are born intersex.</w:t>
      </w:r>
      <w:r w:rsidRPr="006F2BD0">
        <w:t xml:space="preserve"> </w:t>
      </w:r>
      <w:r w:rsidR="00256025" w:rsidRPr="00256025">
        <w:t>Not all intersex people identify as 2SLGBTQ</w:t>
      </w:r>
      <w:r w:rsidR="006F2BD0" w:rsidRPr="006F2BD0">
        <w:t>IA</w:t>
      </w:r>
      <w:r w:rsidR="00256025" w:rsidRPr="00256025">
        <w:t xml:space="preserve">+ despite being included in variations of the acronym (i.e. </w:t>
      </w:r>
      <w:r w:rsidRPr="006F2BD0">
        <w:t>2S</w:t>
      </w:r>
      <w:r w:rsidR="00256025" w:rsidRPr="00256025">
        <w:t>LGBTQIA</w:t>
      </w:r>
      <w:r w:rsidR="006F2BD0" w:rsidRPr="006F2BD0">
        <w:t>+</w:t>
      </w:r>
      <w:r w:rsidR="00256025" w:rsidRPr="00256025">
        <w:t>).</w:t>
      </w:r>
      <w:r w:rsidR="00111195">
        <w:t xml:space="preserve"> The term intersex has replaced the outdated</w:t>
      </w:r>
      <w:r w:rsidR="008F79A7">
        <w:t xml:space="preserve"> </w:t>
      </w:r>
      <w:r w:rsidR="007B6C94">
        <w:t xml:space="preserve">(and offensive) </w:t>
      </w:r>
      <w:r w:rsidR="008F79A7">
        <w:t xml:space="preserve">term hermaphrodite. </w:t>
      </w:r>
    </w:p>
    <w:p w14:paraId="6EE8C089" w14:textId="3C565C72" w:rsidR="009F0D80" w:rsidRDefault="00CD10C4" w:rsidP="00455171">
      <w:r w:rsidRPr="002D2D10">
        <w:t>2.</w:t>
      </w:r>
      <w:r>
        <w:rPr>
          <w:b/>
          <w:bCs/>
        </w:rPr>
        <w:t xml:space="preserve"> </w:t>
      </w:r>
      <w:r w:rsidR="009F0D80" w:rsidRPr="00455171">
        <w:rPr>
          <w:b/>
          <w:bCs/>
        </w:rPr>
        <w:t>Gender Identity</w:t>
      </w:r>
      <w:r w:rsidR="000968BB">
        <w:t xml:space="preserve"> - </w:t>
      </w:r>
      <w:r w:rsidR="00F26449" w:rsidRPr="00F26449">
        <w:rPr>
          <w:lang w:val="en-US"/>
        </w:rPr>
        <w:t>A person’s internal and individual experience of gender. It’s about who you are.</w:t>
      </w:r>
      <w:r w:rsidR="00455171">
        <w:rPr>
          <w:lang w:val="en-US"/>
        </w:rPr>
        <w:t xml:space="preserve"> </w:t>
      </w:r>
      <w:r w:rsidR="00F26449" w:rsidRPr="00F26449">
        <w:t xml:space="preserve">It is a person’s sense of being a woman, a man, both, neither, </w:t>
      </w:r>
      <w:proofErr w:type="gramStart"/>
      <w:r w:rsidR="00F26449" w:rsidRPr="00F26449">
        <w:t>or</w:t>
      </w:r>
      <w:proofErr w:type="gramEnd"/>
      <w:r w:rsidR="00F26449" w:rsidRPr="00F26449">
        <w:t xml:space="preserve"> </w:t>
      </w:r>
      <w:r w:rsidR="004E69C8">
        <w:t xml:space="preserve">somewhere else </w:t>
      </w:r>
      <w:r w:rsidR="00F26449" w:rsidRPr="00F26449">
        <w:t>along the gender spectrum.</w:t>
      </w:r>
      <w:r w:rsidR="00F26449" w:rsidRPr="00F26449">
        <w:br/>
      </w:r>
      <w:r w:rsidR="004A6DA0">
        <w:br/>
      </w:r>
      <w:r w:rsidR="00F26449" w:rsidRPr="00F26449">
        <w:t>We all have a gender identity. It may be the same as, or different from, their birth-assigned sex.</w:t>
      </w:r>
      <w:r w:rsidR="004A6DA0">
        <w:t xml:space="preserve"> </w:t>
      </w:r>
      <w:r w:rsidR="00F26449" w:rsidRPr="00F26449">
        <w:t>If a person’s gender identity is outside of the gender binary of man or woman, they may identify as</w:t>
      </w:r>
      <w:r w:rsidR="00313A8F">
        <w:t xml:space="preserve"> trans</w:t>
      </w:r>
      <w:r w:rsidR="005A2215">
        <w:t>gender, n</w:t>
      </w:r>
      <w:r w:rsidR="00F26449" w:rsidRPr="00F26449">
        <w:t>on-</w:t>
      </w:r>
      <w:r w:rsidR="005A2215">
        <w:t>b</w:t>
      </w:r>
      <w:r w:rsidR="00F26449" w:rsidRPr="00F26449">
        <w:t xml:space="preserve">inary or </w:t>
      </w:r>
      <w:r w:rsidR="005A2215">
        <w:t>g</w:t>
      </w:r>
      <w:r w:rsidR="00F26449" w:rsidRPr="00F26449">
        <w:t>enderqueer.</w:t>
      </w:r>
    </w:p>
    <w:p w14:paraId="38FE660C" w14:textId="1F46F6B8" w:rsidR="00FF15E0" w:rsidRPr="00FF15E0" w:rsidRDefault="00FF15E0" w:rsidP="00FF15E0">
      <w:r w:rsidRPr="00FF15E0">
        <w:rPr>
          <w:b/>
          <w:bCs/>
        </w:rPr>
        <w:t>Non-Binary/Genderqueer</w:t>
      </w:r>
      <w:r w:rsidR="0047702B">
        <w:rPr>
          <w:b/>
          <w:bCs/>
        </w:rPr>
        <w:t xml:space="preserve"> - </w:t>
      </w:r>
      <w:r w:rsidRPr="00FF15E0">
        <w:t xml:space="preserve">Western society </w:t>
      </w:r>
      <w:r w:rsidR="007B3ACE" w:rsidRPr="00FF15E0">
        <w:t>assumes</w:t>
      </w:r>
      <w:r w:rsidRPr="00FF15E0">
        <w:t xml:space="preserve"> that all people can be categorized into two binary groups. It assumes that these groups are opposite of each other. For sex, it assumes the binary birth-assigned sex is female or male. For gender, it assumes the binary identities as being girl/woman or boy/man. </w:t>
      </w:r>
    </w:p>
    <w:p w14:paraId="45C8A198" w14:textId="34EB8941" w:rsidR="00FF15E0" w:rsidRDefault="00FF15E0" w:rsidP="00455171">
      <w:r w:rsidRPr="00FF15E0">
        <w:t xml:space="preserve">Non-binary people know that they do not fit in these categories. They may identify as being both, neither, fluid, </w:t>
      </w:r>
      <w:proofErr w:type="gramStart"/>
      <w:r w:rsidRPr="00FF15E0">
        <w:t>or</w:t>
      </w:r>
      <w:proofErr w:type="gramEnd"/>
      <w:r w:rsidRPr="00FF15E0">
        <w:t xml:space="preserve"> something entirely different. Non-binary people may use their own words to describe their gender identity as they experience it. You can't assume someone's gender identity from their external appearance. Being non-binary is about how someone understands their sense of self, not about how you judge them. </w:t>
      </w:r>
    </w:p>
    <w:p w14:paraId="2900CE5C" w14:textId="12F94EA7" w:rsidR="0035587D" w:rsidRPr="0035587D" w:rsidRDefault="00CD10C4" w:rsidP="0035587D">
      <w:r w:rsidRPr="002D2D10">
        <w:t>3.</w:t>
      </w:r>
      <w:r>
        <w:rPr>
          <w:b/>
          <w:bCs/>
        </w:rPr>
        <w:t xml:space="preserve"> </w:t>
      </w:r>
      <w:r w:rsidR="009F0D80" w:rsidRPr="0035587D">
        <w:rPr>
          <w:b/>
          <w:bCs/>
        </w:rPr>
        <w:t>Gender Expression</w:t>
      </w:r>
      <w:r w:rsidR="0035587D">
        <w:t xml:space="preserve"> - </w:t>
      </w:r>
      <w:r w:rsidR="0035587D" w:rsidRPr="0035587D">
        <w:t xml:space="preserve">Gender expression is the visible way we express ourselves to the world. As people can’t ‘see’ our gender identity, we use our gender expression </w:t>
      </w:r>
      <w:r w:rsidR="00674788" w:rsidRPr="0035587D">
        <w:t>to</w:t>
      </w:r>
      <w:r w:rsidR="0035587D" w:rsidRPr="0035587D">
        <w:t xml:space="preserve"> show the world who we are.</w:t>
      </w:r>
      <w:r w:rsidR="00674788">
        <w:t xml:space="preserve"> </w:t>
      </w:r>
      <w:r w:rsidR="0035587D" w:rsidRPr="0035587D">
        <w:t xml:space="preserve">How a person publicly presents or expresses their gender can include behaviour and outward appearance such as dress, hair, make-up, body language, deportment and voice. </w:t>
      </w:r>
    </w:p>
    <w:p w14:paraId="0138A963" w14:textId="0F3C0FA1" w:rsidR="00623C2C" w:rsidRPr="00623C2C" w:rsidRDefault="0035587D" w:rsidP="00623C2C">
      <w:r w:rsidRPr="0035587D">
        <w:t>A person’s chosen name and pronoun are also common ways people express their gender because others perceive a person’s gender through these attributes.</w:t>
      </w:r>
      <w:r w:rsidR="00623C2C">
        <w:t xml:space="preserve"> </w:t>
      </w:r>
      <w:r w:rsidR="00623C2C" w:rsidRPr="00623C2C">
        <w:rPr>
          <w:lang w:val="en-US"/>
        </w:rPr>
        <w:t>We all subconsciously determine a person’s gender by their gender expression (outward appearance)</w:t>
      </w:r>
      <w:r w:rsidR="00A80A87">
        <w:rPr>
          <w:lang w:val="en-US"/>
        </w:rPr>
        <w:t xml:space="preserve"> as being masculine, feminine</w:t>
      </w:r>
      <w:r w:rsidR="004C6F8F">
        <w:rPr>
          <w:lang w:val="en-US"/>
        </w:rPr>
        <w:t>,</w:t>
      </w:r>
      <w:r w:rsidR="00A80A87">
        <w:rPr>
          <w:lang w:val="en-US"/>
        </w:rPr>
        <w:t xml:space="preserve"> androgynous</w:t>
      </w:r>
      <w:r w:rsidR="004C6F8F">
        <w:rPr>
          <w:lang w:val="en-US"/>
        </w:rPr>
        <w:t xml:space="preserve"> or something else</w:t>
      </w:r>
      <w:r w:rsidR="00A80A87">
        <w:rPr>
          <w:lang w:val="en-US"/>
        </w:rPr>
        <w:t xml:space="preserve">. When a person </w:t>
      </w:r>
      <w:r w:rsidR="00FA3A2C">
        <w:rPr>
          <w:lang w:val="en-US"/>
        </w:rPr>
        <w:t>does not</w:t>
      </w:r>
      <w:r w:rsidR="00A80A87">
        <w:rPr>
          <w:lang w:val="en-US"/>
        </w:rPr>
        <w:t xml:space="preserve"> fit </w:t>
      </w:r>
      <w:r w:rsidR="006628C8">
        <w:rPr>
          <w:lang w:val="en-US"/>
        </w:rPr>
        <w:t xml:space="preserve">your idea of a man or </w:t>
      </w:r>
      <w:r w:rsidR="004C6F8F">
        <w:rPr>
          <w:lang w:val="en-US"/>
        </w:rPr>
        <w:t xml:space="preserve">a </w:t>
      </w:r>
      <w:r w:rsidR="006628C8">
        <w:rPr>
          <w:lang w:val="en-US"/>
        </w:rPr>
        <w:t>woman, how does that make you feel?</w:t>
      </w:r>
    </w:p>
    <w:p w14:paraId="4931C3AE" w14:textId="12C639A1" w:rsidR="00467BDE" w:rsidRDefault="00CD10C4" w:rsidP="00467BDE">
      <w:pPr>
        <w:rPr>
          <w:lang w:val="en-US"/>
        </w:rPr>
      </w:pPr>
      <w:r w:rsidRPr="002D2D10">
        <w:lastRenderedPageBreak/>
        <w:t>4.</w:t>
      </w:r>
      <w:r>
        <w:rPr>
          <w:b/>
          <w:bCs/>
        </w:rPr>
        <w:t xml:space="preserve"> </w:t>
      </w:r>
      <w:r w:rsidR="009F0D80" w:rsidRPr="00467BDE">
        <w:rPr>
          <w:b/>
          <w:bCs/>
        </w:rPr>
        <w:t>Sexual Orientation</w:t>
      </w:r>
      <w:r w:rsidR="00674788">
        <w:t xml:space="preserve"> - </w:t>
      </w:r>
      <w:r w:rsidR="00467BDE" w:rsidRPr="00467BDE">
        <w:t xml:space="preserve">A person’s sexual orientation is about who we are romantically attracted to, </w:t>
      </w:r>
      <w:r w:rsidR="00467BDE" w:rsidRPr="00467BDE">
        <w:rPr>
          <w:lang w:val="en-US"/>
        </w:rPr>
        <w:t>regardless of one’s gender identity or how one self-identifies.</w:t>
      </w:r>
      <w:r w:rsidR="005C1B99">
        <w:rPr>
          <w:lang w:val="en-US"/>
        </w:rPr>
        <w:t xml:space="preserve"> </w:t>
      </w:r>
      <w:r w:rsidR="00C938AA">
        <w:rPr>
          <w:lang w:val="en-US"/>
        </w:rPr>
        <w:t>We all have a sexual orientation, whether we are trans or non-binary or cisgender.</w:t>
      </w:r>
    </w:p>
    <w:p w14:paraId="4D1CAD31" w14:textId="4736472F" w:rsidR="00962D61" w:rsidRDefault="00985767" w:rsidP="00467BDE">
      <w:pPr>
        <w:rPr>
          <w:lang w:val="en-US"/>
        </w:rPr>
      </w:pPr>
      <w:r>
        <w:rPr>
          <w:lang w:val="en-US"/>
        </w:rPr>
        <w:br/>
        <w:t xml:space="preserve">The Gender Unicorn </w:t>
      </w:r>
      <w:r w:rsidRPr="002A355D">
        <w:rPr>
          <w:highlight w:val="lightGray"/>
          <w:lang w:val="en-US"/>
        </w:rPr>
        <w:t>(</w:t>
      </w:r>
      <w:r w:rsidR="00E93AC9" w:rsidRPr="002A355D">
        <w:rPr>
          <w:highlight w:val="lightGray"/>
          <w:lang w:val="en-US"/>
        </w:rPr>
        <w:t>APPENDIX 1</w:t>
      </w:r>
      <w:r w:rsidR="00F2312E" w:rsidRPr="002A355D">
        <w:rPr>
          <w:highlight w:val="lightGray"/>
          <w:lang w:val="en-US"/>
        </w:rPr>
        <w:t>)</w:t>
      </w:r>
    </w:p>
    <w:p w14:paraId="633242C3" w14:textId="00EDB17F" w:rsidR="006E3E84" w:rsidRDefault="006E3E84" w:rsidP="00467BDE">
      <w:pPr>
        <w:rPr>
          <w:lang w:val="en-US"/>
        </w:rPr>
      </w:pPr>
      <w:r>
        <w:rPr>
          <w:lang w:val="en-US"/>
        </w:rPr>
        <w:t>_________________________________________________________________________________</w:t>
      </w:r>
    </w:p>
    <w:p w14:paraId="04F29462" w14:textId="77777777" w:rsidR="001A1D27" w:rsidRDefault="001A1D27" w:rsidP="00467BDE">
      <w:pPr>
        <w:rPr>
          <w:b/>
          <w:bCs/>
          <w:lang w:val="en-US"/>
        </w:rPr>
      </w:pPr>
    </w:p>
    <w:p w14:paraId="1FC3CBC0" w14:textId="254FE435" w:rsidR="00AB26F5" w:rsidRPr="00AB26F5" w:rsidRDefault="00AB26F5" w:rsidP="00467BDE">
      <w:pPr>
        <w:rPr>
          <w:lang w:val="en-US"/>
        </w:rPr>
      </w:pPr>
      <w:r>
        <w:rPr>
          <w:b/>
          <w:bCs/>
          <w:lang w:val="en-US"/>
        </w:rPr>
        <w:t xml:space="preserve">Transgender – </w:t>
      </w:r>
      <w:r w:rsidR="00451E1F" w:rsidRPr="00D33E7B">
        <w:rPr>
          <w:lang w:val="en-US"/>
        </w:rPr>
        <w:t xml:space="preserve">An umbrella term for </w:t>
      </w:r>
      <w:r w:rsidR="00D33E7B" w:rsidRPr="00D33E7B">
        <w:rPr>
          <w:lang w:val="en-US"/>
        </w:rPr>
        <w:t>a</w:t>
      </w:r>
      <w:r w:rsidRPr="00D33E7B">
        <w:rPr>
          <w:lang w:val="en-US"/>
        </w:rPr>
        <w:t>n</w:t>
      </w:r>
      <w:r>
        <w:rPr>
          <w:lang w:val="en-US"/>
        </w:rPr>
        <w:t xml:space="preserve"> individual whose gender identity </w:t>
      </w:r>
      <w:r w:rsidRPr="00D33E7B">
        <w:rPr>
          <w:u w:val="single"/>
          <w:lang w:val="en-US"/>
        </w:rPr>
        <w:t>does not align</w:t>
      </w:r>
      <w:r>
        <w:rPr>
          <w:lang w:val="en-US"/>
        </w:rPr>
        <w:t xml:space="preserve"> with the</w:t>
      </w:r>
      <w:r w:rsidR="00CC35C3">
        <w:rPr>
          <w:lang w:val="en-US"/>
        </w:rPr>
        <w:t xml:space="preserve"> sex they were assigned at birth. (ex. If they were assigned male at birth but they identify </w:t>
      </w:r>
      <w:r w:rsidR="003C69A5">
        <w:rPr>
          <w:lang w:val="en-US"/>
        </w:rPr>
        <w:t>as anything other than ‘man’, then they are ‘transgender’</w:t>
      </w:r>
      <w:r w:rsidR="006E3C77">
        <w:rPr>
          <w:lang w:val="en-US"/>
        </w:rPr>
        <w:t>).</w:t>
      </w:r>
    </w:p>
    <w:p w14:paraId="51E3D65A" w14:textId="7E054C63" w:rsidR="006E3E84" w:rsidRDefault="000A76FA" w:rsidP="00467BDE">
      <w:pPr>
        <w:rPr>
          <w:lang w:val="en-US"/>
        </w:rPr>
      </w:pPr>
      <w:r w:rsidRPr="00CD12F8">
        <w:rPr>
          <w:b/>
          <w:bCs/>
          <w:lang w:val="en-US"/>
        </w:rPr>
        <w:t>Cisgender</w:t>
      </w:r>
      <w:r>
        <w:rPr>
          <w:lang w:val="en-US"/>
        </w:rPr>
        <w:t xml:space="preserve"> </w:t>
      </w:r>
      <w:r w:rsidR="006E3E84">
        <w:rPr>
          <w:lang w:val="en-US"/>
        </w:rPr>
        <w:t>–</w:t>
      </w:r>
      <w:r>
        <w:rPr>
          <w:lang w:val="en-US"/>
        </w:rPr>
        <w:t xml:space="preserve"> </w:t>
      </w:r>
      <w:r w:rsidR="0001348F">
        <w:rPr>
          <w:lang w:val="en-US"/>
        </w:rPr>
        <w:t xml:space="preserve">An individual whose gender identity </w:t>
      </w:r>
      <w:r w:rsidR="0001348F" w:rsidRPr="00D33E7B">
        <w:rPr>
          <w:u w:val="single"/>
          <w:lang w:val="en-US"/>
        </w:rPr>
        <w:t>aligns</w:t>
      </w:r>
      <w:r w:rsidR="0001348F">
        <w:rPr>
          <w:lang w:val="en-US"/>
        </w:rPr>
        <w:t xml:space="preserve"> with the</w:t>
      </w:r>
      <w:r w:rsidR="00CD12F8">
        <w:rPr>
          <w:lang w:val="en-US"/>
        </w:rPr>
        <w:t xml:space="preserve"> sex they were</w:t>
      </w:r>
      <w:r w:rsidR="0001348F">
        <w:rPr>
          <w:lang w:val="en-US"/>
        </w:rPr>
        <w:t xml:space="preserve"> assigned at birth</w:t>
      </w:r>
      <w:r w:rsidR="008A5CC3">
        <w:rPr>
          <w:lang w:val="en-US"/>
        </w:rPr>
        <w:t xml:space="preserve">. </w:t>
      </w:r>
      <w:r w:rsidR="00EC05DE">
        <w:rPr>
          <w:lang w:val="en-US"/>
        </w:rPr>
        <w:t>(ex. if</w:t>
      </w:r>
      <w:r w:rsidR="008A5CC3">
        <w:rPr>
          <w:lang w:val="en-US"/>
        </w:rPr>
        <w:t xml:space="preserve"> they were assigned female at birth and they identify as a woman, they are cisgender (or cis)</w:t>
      </w:r>
      <w:r w:rsidR="00EC05DE">
        <w:rPr>
          <w:lang w:val="en-US"/>
        </w:rPr>
        <w:t>. Th</w:t>
      </w:r>
      <w:r w:rsidR="003E0158">
        <w:rPr>
          <w:lang w:val="en-US"/>
        </w:rPr>
        <w:t>is</w:t>
      </w:r>
      <w:r w:rsidR="00EC05DE">
        <w:rPr>
          <w:lang w:val="en-US"/>
        </w:rPr>
        <w:t xml:space="preserve"> term derives from the Latin word </w:t>
      </w:r>
      <w:r w:rsidR="003E0158">
        <w:rPr>
          <w:lang w:val="en-US"/>
        </w:rPr>
        <w:t>‘</w:t>
      </w:r>
      <w:r w:rsidR="00EC05DE">
        <w:rPr>
          <w:lang w:val="en-US"/>
        </w:rPr>
        <w:t>cis</w:t>
      </w:r>
      <w:r w:rsidR="003E0158">
        <w:rPr>
          <w:lang w:val="en-US"/>
        </w:rPr>
        <w:t>’</w:t>
      </w:r>
      <w:r w:rsidR="00EC05DE">
        <w:rPr>
          <w:lang w:val="en-US"/>
        </w:rPr>
        <w:t xml:space="preserve"> which means “on the side of</w:t>
      </w:r>
      <w:r w:rsidR="0009685F">
        <w:rPr>
          <w:lang w:val="en-US"/>
        </w:rPr>
        <w:t>.”</w:t>
      </w:r>
    </w:p>
    <w:p w14:paraId="50F480A1" w14:textId="4171EAD5" w:rsidR="004C6822" w:rsidRPr="004C6822" w:rsidRDefault="00007450" w:rsidP="004C6822">
      <w:pPr>
        <w:spacing w:after="0"/>
        <w:rPr>
          <w:lang w:val="en-US"/>
        </w:rPr>
      </w:pPr>
      <w:r w:rsidRPr="006E3C77">
        <w:rPr>
          <w:b/>
          <w:bCs/>
          <w:lang w:val="en-US"/>
        </w:rPr>
        <w:t>Two-Spirit</w:t>
      </w:r>
      <w:r w:rsidR="006E3C77">
        <w:rPr>
          <w:b/>
          <w:bCs/>
          <w:lang w:val="en-US"/>
        </w:rPr>
        <w:t xml:space="preserve"> </w:t>
      </w:r>
      <w:r w:rsidR="002D2D10">
        <w:rPr>
          <w:b/>
          <w:bCs/>
          <w:lang w:val="en-US"/>
        </w:rPr>
        <w:t xml:space="preserve">(2-Spirit) </w:t>
      </w:r>
      <w:r w:rsidR="006E3C77" w:rsidRPr="0099366A">
        <w:rPr>
          <w:lang w:val="en-US"/>
        </w:rPr>
        <w:t xml:space="preserve">- </w:t>
      </w:r>
      <w:r w:rsidR="0099366A" w:rsidRPr="0099366A">
        <w:rPr>
          <w:lang w:val="en-US"/>
        </w:rPr>
        <w:t>This</w:t>
      </w:r>
      <w:r w:rsidR="004C6822" w:rsidRPr="004C6822">
        <w:rPr>
          <w:lang w:val="en-US"/>
        </w:rPr>
        <w:t xml:space="preserve"> is an umbrella term that bridges Indigenous and western understanding of gender and</w:t>
      </w:r>
      <w:r w:rsidR="0099366A">
        <w:rPr>
          <w:lang w:val="en-US"/>
        </w:rPr>
        <w:t xml:space="preserve"> </w:t>
      </w:r>
      <w:r w:rsidR="004C6822" w:rsidRPr="004C6822">
        <w:rPr>
          <w:lang w:val="en-US"/>
        </w:rPr>
        <w:t xml:space="preserve">sexuality. It is at the beginning of the queer </w:t>
      </w:r>
      <w:r w:rsidR="00BB1C3A" w:rsidRPr="004C6822">
        <w:rPr>
          <w:lang w:val="en-US"/>
        </w:rPr>
        <w:t>acronym</w:t>
      </w:r>
      <w:r w:rsidR="004C6822" w:rsidRPr="004C6822">
        <w:rPr>
          <w:lang w:val="en-US"/>
        </w:rPr>
        <w:t> 2SLGBTQIA+ meaning that</w:t>
      </w:r>
      <w:r w:rsidR="00BB1C3A">
        <w:rPr>
          <w:lang w:val="en-US"/>
        </w:rPr>
        <w:t xml:space="preserve"> </w:t>
      </w:r>
      <w:r w:rsidR="004C6822" w:rsidRPr="004C6822">
        <w:rPr>
          <w:lang w:val="en-US"/>
        </w:rPr>
        <w:t>indigenous peoples were native to the land first. </w:t>
      </w:r>
      <w:r w:rsidR="002D2D10">
        <w:rPr>
          <w:lang w:val="en-US"/>
        </w:rPr>
        <w:br/>
      </w:r>
    </w:p>
    <w:p w14:paraId="4EF7712F" w14:textId="435ABE2C" w:rsidR="004C6822" w:rsidRPr="004C6822" w:rsidRDefault="004C6822" w:rsidP="004C6822">
      <w:pPr>
        <w:spacing w:after="0"/>
        <w:rPr>
          <w:lang w:val="en-US"/>
        </w:rPr>
      </w:pPr>
      <w:r w:rsidRPr="004C6822">
        <w:rPr>
          <w:lang w:val="en-US"/>
        </w:rPr>
        <w:t>Two-Spirit refers to another gender role believed to be common among most, if not all, first</w:t>
      </w:r>
    </w:p>
    <w:p w14:paraId="6691262A" w14:textId="0662FF50" w:rsidR="004C6822" w:rsidRPr="004C6822" w:rsidRDefault="004C6822" w:rsidP="004C6822">
      <w:pPr>
        <w:spacing w:after="0"/>
        <w:rPr>
          <w:lang w:val="en-US"/>
        </w:rPr>
      </w:pPr>
      <w:r w:rsidRPr="004C6822">
        <w:rPr>
          <w:lang w:val="en-US"/>
        </w:rPr>
        <w:t>people of turtle island (North America), one that had a proper and accepted place with native</w:t>
      </w:r>
      <w:r w:rsidR="00FB09A4">
        <w:rPr>
          <w:lang w:val="en-US"/>
        </w:rPr>
        <w:t xml:space="preserve"> </w:t>
      </w:r>
      <w:r w:rsidRPr="004C6822">
        <w:rPr>
          <w:lang w:val="en-US"/>
        </w:rPr>
        <w:t>societies.  The acceptance was rooted in the spiritual teachings that say all life is sacred. </w:t>
      </w:r>
      <w:r w:rsidR="00BB1C3A">
        <w:rPr>
          <w:lang w:val="en-US"/>
        </w:rPr>
        <w:br/>
      </w:r>
    </w:p>
    <w:p w14:paraId="56705642" w14:textId="3653199B" w:rsidR="004C6822" w:rsidRPr="004C6822" w:rsidRDefault="004C6822" w:rsidP="004C6822">
      <w:pPr>
        <w:spacing w:after="0"/>
        <w:rPr>
          <w:lang w:val="en-US"/>
        </w:rPr>
      </w:pPr>
      <w:r w:rsidRPr="004C6822">
        <w:rPr>
          <w:lang w:val="en-US"/>
        </w:rPr>
        <w:t xml:space="preserve">How and when </w:t>
      </w:r>
      <w:r w:rsidR="00D973E4">
        <w:rPr>
          <w:lang w:val="en-US"/>
        </w:rPr>
        <w:t xml:space="preserve">was </w:t>
      </w:r>
      <w:r w:rsidR="00AD2665">
        <w:rPr>
          <w:lang w:val="en-US"/>
        </w:rPr>
        <w:t xml:space="preserve">the term </w:t>
      </w:r>
      <w:r w:rsidRPr="004C6822">
        <w:rPr>
          <w:lang w:val="en-US"/>
        </w:rPr>
        <w:t xml:space="preserve">2-Spirit </w:t>
      </w:r>
      <w:r w:rsidR="006B3708" w:rsidRPr="004C6822">
        <w:rPr>
          <w:lang w:val="en-US"/>
        </w:rPr>
        <w:t>ad</w:t>
      </w:r>
      <w:r w:rsidR="006B3708">
        <w:rPr>
          <w:lang w:val="en-US"/>
        </w:rPr>
        <w:t>o</w:t>
      </w:r>
      <w:r w:rsidR="006B3708" w:rsidRPr="004C6822">
        <w:rPr>
          <w:lang w:val="en-US"/>
        </w:rPr>
        <w:t>pted?</w:t>
      </w:r>
      <w:r w:rsidRPr="004C6822">
        <w:rPr>
          <w:lang w:val="en-US"/>
        </w:rPr>
        <w:t xml:space="preserve"> It was adopted in Winnipeg Manitoba in 1990 at the 3</w:t>
      </w:r>
      <w:r w:rsidRPr="00D958CB">
        <w:rPr>
          <w:vertAlign w:val="superscript"/>
          <w:lang w:val="en-US"/>
        </w:rPr>
        <w:t>rd</w:t>
      </w:r>
      <w:r w:rsidR="00D958CB">
        <w:rPr>
          <w:lang w:val="en-US"/>
        </w:rPr>
        <w:t xml:space="preserve"> </w:t>
      </w:r>
      <w:r w:rsidRPr="004C6822">
        <w:rPr>
          <w:lang w:val="en-US"/>
        </w:rPr>
        <w:t xml:space="preserve">annual </w:t>
      </w:r>
      <w:r w:rsidR="00D973E4">
        <w:rPr>
          <w:lang w:val="en-US"/>
        </w:rPr>
        <w:t>“</w:t>
      </w:r>
      <w:r w:rsidRPr="004C6822">
        <w:rPr>
          <w:lang w:val="en-US"/>
        </w:rPr>
        <w:t>Native American</w:t>
      </w:r>
      <w:r w:rsidR="00D973E4">
        <w:rPr>
          <w:lang w:val="en-US"/>
        </w:rPr>
        <w:t>”</w:t>
      </w:r>
      <w:r w:rsidRPr="004C6822">
        <w:rPr>
          <w:lang w:val="en-US"/>
        </w:rPr>
        <w:t xml:space="preserve"> gay and lesbian gathering. Prior to 1990</w:t>
      </w:r>
      <w:r w:rsidR="00D973E4">
        <w:rPr>
          <w:lang w:val="en-US"/>
        </w:rPr>
        <w:t>,</w:t>
      </w:r>
      <w:r w:rsidRPr="004C6822">
        <w:rPr>
          <w:lang w:val="en-US"/>
        </w:rPr>
        <w:t xml:space="preserve"> 2-Spirit people were held to a</w:t>
      </w:r>
    </w:p>
    <w:p w14:paraId="4B22A79B" w14:textId="0175A692" w:rsidR="004C6822" w:rsidRPr="004C6822" w:rsidRDefault="004C6822" w:rsidP="004C6822">
      <w:pPr>
        <w:spacing w:after="0"/>
        <w:rPr>
          <w:lang w:val="en-US"/>
        </w:rPr>
      </w:pPr>
      <w:r w:rsidRPr="004C6822">
        <w:rPr>
          <w:lang w:val="en-US"/>
        </w:rPr>
        <w:t>high regard in indigenous culture, being medicine people, matchmakers or warriors for those</w:t>
      </w:r>
      <w:r w:rsidR="009441C0">
        <w:rPr>
          <w:lang w:val="en-US"/>
        </w:rPr>
        <w:t xml:space="preserve"> </w:t>
      </w:r>
      <w:r w:rsidRPr="004C6822">
        <w:rPr>
          <w:lang w:val="en-US"/>
        </w:rPr>
        <w:t>that recognized 2</w:t>
      </w:r>
      <w:r w:rsidR="00452981">
        <w:rPr>
          <w:lang w:val="en-US"/>
        </w:rPr>
        <w:t>-</w:t>
      </w:r>
      <w:r w:rsidRPr="004C6822">
        <w:rPr>
          <w:lang w:val="en-US"/>
        </w:rPr>
        <w:t>Spirit within their societies. </w:t>
      </w:r>
    </w:p>
    <w:p w14:paraId="0B84B9AE" w14:textId="77777777" w:rsidR="004C6822" w:rsidRPr="004C6822" w:rsidRDefault="004C6822" w:rsidP="004C6822">
      <w:pPr>
        <w:spacing w:after="0"/>
        <w:rPr>
          <w:lang w:val="en-US"/>
        </w:rPr>
      </w:pPr>
    </w:p>
    <w:p w14:paraId="66CD5FE7" w14:textId="65F20176" w:rsidR="003A25CA" w:rsidRDefault="004C6822" w:rsidP="004C6822">
      <w:pPr>
        <w:spacing w:after="0"/>
        <w:rPr>
          <w:lang w:val="en-US"/>
        </w:rPr>
      </w:pPr>
      <w:r w:rsidRPr="004C6822">
        <w:rPr>
          <w:lang w:val="en-US"/>
        </w:rPr>
        <w:t>To illustrate the meaning that 2-Spirit contains</w:t>
      </w:r>
      <w:r w:rsidR="00452981">
        <w:rPr>
          <w:lang w:val="en-US"/>
        </w:rPr>
        <w:t>,</w:t>
      </w:r>
      <w:r w:rsidRPr="004C6822">
        <w:rPr>
          <w:lang w:val="en-US"/>
        </w:rPr>
        <w:t xml:space="preserve"> consider the following in La-Ko-Ta it </w:t>
      </w:r>
      <w:r w:rsidR="00452981">
        <w:rPr>
          <w:lang w:val="en-US"/>
        </w:rPr>
        <w:t xml:space="preserve">which </w:t>
      </w:r>
      <w:r w:rsidRPr="004C6822">
        <w:rPr>
          <w:lang w:val="en-US"/>
        </w:rPr>
        <w:t>means</w:t>
      </w:r>
      <w:r w:rsidR="009441C0">
        <w:rPr>
          <w:lang w:val="en-US"/>
        </w:rPr>
        <w:t xml:space="preserve"> </w:t>
      </w:r>
      <w:r w:rsidR="00452981">
        <w:rPr>
          <w:lang w:val="en-US"/>
        </w:rPr>
        <w:t>“</w:t>
      </w:r>
      <w:r w:rsidRPr="004C6822">
        <w:rPr>
          <w:lang w:val="en-US"/>
        </w:rPr>
        <w:t>WINK-TE</w:t>
      </w:r>
      <w:r w:rsidR="003A25CA">
        <w:rPr>
          <w:lang w:val="en-US"/>
        </w:rPr>
        <w:t>”</w:t>
      </w:r>
      <w:r w:rsidRPr="004C6822">
        <w:rPr>
          <w:lang w:val="en-US"/>
        </w:rPr>
        <w:t xml:space="preserve">; meaning </w:t>
      </w:r>
      <w:r w:rsidR="003A25CA">
        <w:rPr>
          <w:lang w:val="en-US"/>
        </w:rPr>
        <w:t>“</w:t>
      </w:r>
      <w:r w:rsidRPr="004C6822">
        <w:rPr>
          <w:lang w:val="en-US"/>
        </w:rPr>
        <w:t>To be as a wom</w:t>
      </w:r>
      <w:r w:rsidR="003A25CA">
        <w:rPr>
          <w:lang w:val="en-US"/>
        </w:rPr>
        <w:t>a</w:t>
      </w:r>
      <w:r w:rsidRPr="004C6822">
        <w:rPr>
          <w:lang w:val="en-US"/>
        </w:rPr>
        <w:t>n</w:t>
      </w:r>
      <w:r w:rsidR="003A25CA">
        <w:rPr>
          <w:lang w:val="en-US"/>
        </w:rPr>
        <w:t>”</w:t>
      </w:r>
      <w:r w:rsidRPr="004C6822">
        <w:rPr>
          <w:lang w:val="en-US"/>
        </w:rPr>
        <w:t>; in Den-Eh it means Nad-lay-hey meaning </w:t>
      </w:r>
      <w:r w:rsidR="003A25CA">
        <w:rPr>
          <w:lang w:val="en-US"/>
        </w:rPr>
        <w:t>“O</w:t>
      </w:r>
      <w:r w:rsidRPr="004C6822">
        <w:rPr>
          <w:lang w:val="en-US"/>
        </w:rPr>
        <w:t>ne that</w:t>
      </w:r>
      <w:r w:rsidR="0077616B">
        <w:rPr>
          <w:lang w:val="en-US"/>
        </w:rPr>
        <w:t xml:space="preserve"> </w:t>
      </w:r>
      <w:r w:rsidRPr="004C6822">
        <w:rPr>
          <w:lang w:val="en-US"/>
        </w:rPr>
        <w:t>Transforms</w:t>
      </w:r>
      <w:r w:rsidR="009441C0">
        <w:rPr>
          <w:lang w:val="en-US"/>
        </w:rPr>
        <w:t>;”</w:t>
      </w:r>
      <w:r w:rsidRPr="004C6822">
        <w:rPr>
          <w:lang w:val="en-US"/>
        </w:rPr>
        <w:t xml:space="preserve"> with one of 4 separate meanings, Masculine-Feminine, Masculine-Masculine,</w:t>
      </w:r>
      <w:r w:rsidR="0077616B">
        <w:rPr>
          <w:lang w:val="en-US"/>
        </w:rPr>
        <w:t xml:space="preserve"> </w:t>
      </w:r>
      <w:r w:rsidRPr="004C6822">
        <w:rPr>
          <w:lang w:val="en-US"/>
        </w:rPr>
        <w:t>Feminine-Masculine and Feminine-Feminine, these are two examples of different terminology</w:t>
      </w:r>
      <w:r w:rsidR="0077616B">
        <w:rPr>
          <w:lang w:val="en-US"/>
        </w:rPr>
        <w:t xml:space="preserve"> </w:t>
      </w:r>
      <w:r w:rsidRPr="004C6822">
        <w:rPr>
          <w:lang w:val="en-US"/>
        </w:rPr>
        <w:t xml:space="preserve">and meaning. </w:t>
      </w:r>
    </w:p>
    <w:p w14:paraId="3EB9B30C" w14:textId="77777777" w:rsidR="003A25CA" w:rsidRDefault="003A25CA" w:rsidP="004C6822">
      <w:pPr>
        <w:spacing w:after="0"/>
        <w:rPr>
          <w:lang w:val="en-US"/>
        </w:rPr>
      </w:pPr>
    </w:p>
    <w:p w14:paraId="559D7C05" w14:textId="7C9A2E5F" w:rsidR="00007450" w:rsidRPr="004C6822" w:rsidRDefault="004C6822" w:rsidP="004C6822">
      <w:pPr>
        <w:spacing w:after="0"/>
      </w:pPr>
      <w:r w:rsidRPr="004C6822">
        <w:rPr>
          <w:lang w:val="en-US"/>
        </w:rPr>
        <w:t xml:space="preserve">2-Spirit </w:t>
      </w:r>
      <w:r w:rsidR="003A25CA" w:rsidRPr="004C6822">
        <w:rPr>
          <w:lang w:val="en-US"/>
        </w:rPr>
        <w:t>encompasses</w:t>
      </w:r>
      <w:r w:rsidRPr="004C6822">
        <w:rPr>
          <w:lang w:val="en-US"/>
        </w:rPr>
        <w:t xml:space="preserve"> many meanings within </w:t>
      </w:r>
      <w:r w:rsidR="0094610C" w:rsidRPr="004C6822">
        <w:rPr>
          <w:lang w:val="en-US"/>
        </w:rPr>
        <w:t>Indigenous</w:t>
      </w:r>
      <w:r w:rsidRPr="004C6822">
        <w:rPr>
          <w:lang w:val="en-US"/>
        </w:rPr>
        <w:t xml:space="preserve"> and </w:t>
      </w:r>
      <w:r w:rsidR="00AD2665" w:rsidRPr="004C6822">
        <w:rPr>
          <w:lang w:val="en-US"/>
        </w:rPr>
        <w:t>non-</w:t>
      </w:r>
      <w:r w:rsidR="0094610C" w:rsidRPr="004C6822">
        <w:rPr>
          <w:lang w:val="en-US"/>
        </w:rPr>
        <w:t>Indigenous</w:t>
      </w:r>
      <w:r w:rsidRPr="004C6822">
        <w:rPr>
          <w:lang w:val="en-US"/>
        </w:rPr>
        <w:t>.</w:t>
      </w:r>
      <w:r w:rsidR="002120AE">
        <w:rPr>
          <w:lang w:val="en-US"/>
        </w:rPr>
        <w:t xml:space="preserve"> </w:t>
      </w:r>
      <w:r w:rsidRPr="004C6822">
        <w:rPr>
          <w:lang w:val="en-US"/>
        </w:rPr>
        <w:t xml:space="preserve">In the past European colonizers imposed </w:t>
      </w:r>
      <w:r w:rsidR="0094610C">
        <w:rPr>
          <w:lang w:val="en-US"/>
        </w:rPr>
        <w:t xml:space="preserve">their </w:t>
      </w:r>
      <w:r w:rsidRPr="004C6822">
        <w:rPr>
          <w:lang w:val="en-US"/>
        </w:rPr>
        <w:t>homophobia, taking away their identity with</w:t>
      </w:r>
      <w:r w:rsidR="002120AE">
        <w:rPr>
          <w:lang w:val="en-US"/>
        </w:rPr>
        <w:t xml:space="preserve"> </w:t>
      </w:r>
      <w:r w:rsidRPr="004C6822">
        <w:rPr>
          <w:lang w:val="en-US"/>
        </w:rPr>
        <w:t>residential schools and punished 2-Spririt people</w:t>
      </w:r>
      <w:r w:rsidR="001E2BFE">
        <w:rPr>
          <w:lang w:val="en-US"/>
        </w:rPr>
        <w:t>.</w:t>
      </w:r>
      <w:r w:rsidR="001E2BFE" w:rsidRPr="004C6822">
        <w:rPr>
          <w:lang w:val="en-US"/>
        </w:rPr>
        <w:t xml:space="preserve"> </w:t>
      </w:r>
      <w:r w:rsidRPr="004C6822">
        <w:rPr>
          <w:lang w:val="en-US"/>
        </w:rPr>
        <w:t>In 2004</w:t>
      </w:r>
      <w:r w:rsidR="001E2BFE">
        <w:rPr>
          <w:lang w:val="en-US"/>
        </w:rPr>
        <w:t>,</w:t>
      </w:r>
      <w:r w:rsidRPr="004C6822">
        <w:rPr>
          <w:lang w:val="en-US"/>
        </w:rPr>
        <w:t xml:space="preserve"> </w:t>
      </w:r>
      <w:r w:rsidR="00C6400B">
        <w:rPr>
          <w:lang w:val="en-US"/>
        </w:rPr>
        <w:t>two</w:t>
      </w:r>
      <w:r w:rsidRPr="004C6822">
        <w:rPr>
          <w:lang w:val="en-US"/>
        </w:rPr>
        <w:t xml:space="preserve"> </w:t>
      </w:r>
      <w:r w:rsidR="002120AE" w:rsidRPr="004C6822">
        <w:rPr>
          <w:lang w:val="en-US"/>
        </w:rPr>
        <w:t>Cherokee</w:t>
      </w:r>
      <w:r w:rsidRPr="004C6822">
        <w:rPr>
          <w:lang w:val="en-US"/>
        </w:rPr>
        <w:t> women</w:t>
      </w:r>
      <w:r w:rsidR="002120AE">
        <w:rPr>
          <w:lang w:val="en-US"/>
        </w:rPr>
        <w:t xml:space="preserve"> </w:t>
      </w:r>
      <w:r w:rsidRPr="004C6822">
        <w:rPr>
          <w:lang w:val="en-US"/>
        </w:rPr>
        <w:t>attempted to marry each other under tribal law and w</w:t>
      </w:r>
      <w:r w:rsidR="00C6400B">
        <w:rPr>
          <w:lang w:val="en-US"/>
        </w:rPr>
        <w:t>ere</w:t>
      </w:r>
      <w:r w:rsidRPr="004C6822">
        <w:rPr>
          <w:lang w:val="en-US"/>
        </w:rPr>
        <w:t xml:space="preserve"> challenged</w:t>
      </w:r>
      <w:r w:rsidR="00C6400B">
        <w:rPr>
          <w:lang w:val="en-US"/>
        </w:rPr>
        <w:t>,</w:t>
      </w:r>
      <w:r w:rsidRPr="004C6822">
        <w:rPr>
          <w:lang w:val="en-US"/>
        </w:rPr>
        <w:t> putting the two in the</w:t>
      </w:r>
      <w:r w:rsidR="002120AE">
        <w:rPr>
          <w:lang w:val="en-US"/>
        </w:rPr>
        <w:t xml:space="preserve"> </w:t>
      </w:r>
      <w:r w:rsidRPr="004C6822">
        <w:rPr>
          <w:lang w:val="en-US"/>
        </w:rPr>
        <w:t>spotlight as marriage was to be between a man and a woman.  In 2016 the law of marriage was</w:t>
      </w:r>
      <w:r w:rsidR="002120AE">
        <w:rPr>
          <w:lang w:val="en-US"/>
        </w:rPr>
        <w:t xml:space="preserve"> </w:t>
      </w:r>
      <w:r w:rsidRPr="004C6822">
        <w:rPr>
          <w:lang w:val="en-US"/>
        </w:rPr>
        <w:t xml:space="preserve">turned over with the </w:t>
      </w:r>
      <w:r w:rsidR="001463A8">
        <w:rPr>
          <w:lang w:val="en-US"/>
        </w:rPr>
        <w:t>two</w:t>
      </w:r>
      <w:r w:rsidRPr="004C6822">
        <w:rPr>
          <w:lang w:val="en-US"/>
        </w:rPr>
        <w:t xml:space="preserve"> 2-Spirit individuals marrying.</w:t>
      </w:r>
    </w:p>
    <w:p w14:paraId="2106A56C" w14:textId="152CB810" w:rsidR="009F0D80" w:rsidRDefault="009F0D80" w:rsidP="00F5602B"/>
    <w:p w14:paraId="7BE28E0C" w14:textId="7AD6FF06" w:rsidR="0070685A" w:rsidRDefault="00423EA4" w:rsidP="00F5602B">
      <w:pPr>
        <w:rPr>
          <w:b/>
          <w:bCs/>
        </w:rPr>
      </w:pPr>
      <w:r>
        <w:rPr>
          <w:b/>
          <w:bCs/>
        </w:rPr>
        <w:t xml:space="preserve">Importance of </w:t>
      </w:r>
      <w:r w:rsidR="0070685A" w:rsidRPr="00D94B6F">
        <w:rPr>
          <w:b/>
          <w:bCs/>
        </w:rPr>
        <w:t>Pronouns</w:t>
      </w:r>
    </w:p>
    <w:p w14:paraId="59EEC17A" w14:textId="35EEB062" w:rsidR="006828A1" w:rsidRPr="006828A1" w:rsidRDefault="006828A1" w:rsidP="006828A1">
      <w:hyperlink r:id="rId6" w:history="1">
        <w:r w:rsidRPr="006828A1">
          <w:rPr>
            <w:rStyle w:val="Hyperlink"/>
          </w:rPr>
          <w:t>Personal pronouns</w:t>
        </w:r>
      </w:hyperlink>
      <w:r w:rsidRPr="006828A1">
        <w:t> are used within the English language when we speak about ourselves and each other. Most often, when we are speaking of a single person in the third person, personal pronouns have a</w:t>
      </w:r>
      <w:r w:rsidR="008C7A5E">
        <w:t xml:space="preserve">n </w:t>
      </w:r>
      <w:r w:rsidRPr="006828A1">
        <w:lastRenderedPageBreak/>
        <w:t xml:space="preserve">implied </w:t>
      </w:r>
      <w:r w:rsidR="000C35A0">
        <w:t xml:space="preserve">gender </w:t>
      </w:r>
      <w:r w:rsidRPr="006828A1">
        <w:t>(such as “she” to refer to a woman/girl or “he” to refer to a man/boy</w:t>
      </w:r>
      <w:r w:rsidR="000C35A0">
        <w:t>) H</w:t>
      </w:r>
      <w:r w:rsidRPr="006828A1">
        <w:t>owever, more and more</w:t>
      </w:r>
      <w:r w:rsidR="00C37EE8">
        <w:t>,</w:t>
      </w:r>
      <w:r w:rsidRPr="006828A1">
        <w:t xml:space="preserve"> there are those of us who use neutral or non-gender specific pronouns (like the singular they/them/their).</w:t>
      </w:r>
    </w:p>
    <w:p w14:paraId="37815A22" w14:textId="61B9F92D" w:rsidR="006828A1" w:rsidRPr="006828A1" w:rsidRDefault="006828A1" w:rsidP="006828A1">
      <w:r w:rsidRPr="006828A1">
        <w:t>People often make assumptions about the gender of other people based on their appearance. These assumptions can be wrong</w:t>
      </w:r>
      <w:r w:rsidR="00F62925">
        <w:t>,</w:t>
      </w:r>
      <w:r w:rsidRPr="006828A1">
        <w:t xml:space="preserve"> and when wrong, have the potential to be harmful. What’s important here is respecting each other’s personal pronoun use. This not only shows respect, but it works to build trust and inclusivity. Choosing to ignore someone’s pronouns could imply that intersex, transgender, nonbinary, and gender nonconforming people do not or should not exist. </w:t>
      </w:r>
    </w:p>
    <w:p w14:paraId="786BAB02" w14:textId="77777777" w:rsidR="006828A1" w:rsidRPr="006828A1" w:rsidRDefault="006828A1" w:rsidP="006828A1">
      <w:r w:rsidRPr="006828A1">
        <w:t>What’s important is respecting everyone, their pronouns and using them correctly. </w:t>
      </w:r>
    </w:p>
    <w:p w14:paraId="558C51B4" w14:textId="77777777" w:rsidR="006828A1" w:rsidRPr="006828A1" w:rsidRDefault="006828A1" w:rsidP="00471FA3">
      <w:r w:rsidRPr="006828A1">
        <w:rPr>
          <w:b/>
          <w:bCs/>
        </w:rPr>
        <w:t>How do I know someone’s pronouns</w:t>
      </w:r>
      <w:r w:rsidRPr="006828A1">
        <w:t>? </w:t>
      </w:r>
    </w:p>
    <w:p w14:paraId="0327487A" w14:textId="77777777" w:rsidR="006828A1" w:rsidRPr="006828A1" w:rsidRDefault="006828A1" w:rsidP="006828A1">
      <w:r w:rsidRPr="006828A1">
        <w:t>You can’t tell someone's name or pronouns just by looking at them. The best way to know is to ask. </w:t>
      </w:r>
    </w:p>
    <w:p w14:paraId="15141AE2" w14:textId="715EEB86" w:rsidR="006828A1" w:rsidRPr="006828A1" w:rsidRDefault="006828A1" w:rsidP="006828A1">
      <w:r w:rsidRPr="006828A1">
        <w:t xml:space="preserve">You can also model the kind of introduction you are looking for by sharing your name and pronouns </w:t>
      </w:r>
      <w:r w:rsidR="00A8340E">
        <w:t xml:space="preserve">first </w:t>
      </w:r>
      <w:r w:rsidRPr="006828A1">
        <w:t>and then asking them, “What’s your name and pronouns?” or “How should I refer to you?”.</w:t>
      </w:r>
    </w:p>
    <w:p w14:paraId="3F580A2C" w14:textId="77777777" w:rsidR="006828A1" w:rsidRPr="006828A1" w:rsidRDefault="006828A1" w:rsidP="006828A1">
      <w:r w:rsidRPr="006828A1">
        <w:t>If someone takes the time to share their name and/or pronouns with you, use it. </w:t>
      </w:r>
    </w:p>
    <w:p w14:paraId="2F8B2210" w14:textId="77777777" w:rsidR="006828A1" w:rsidRPr="006828A1" w:rsidRDefault="006828A1" w:rsidP="00471FA3">
      <w:pPr>
        <w:rPr>
          <w:b/>
          <w:bCs/>
        </w:rPr>
      </w:pPr>
      <w:r w:rsidRPr="006828A1">
        <w:rPr>
          <w:b/>
          <w:bCs/>
        </w:rPr>
        <w:t>What if I use the wrong pronouns?</w:t>
      </w:r>
    </w:p>
    <w:p w14:paraId="2DE0E34D" w14:textId="127921B9" w:rsidR="006828A1" w:rsidRDefault="006828A1" w:rsidP="00F5602B">
      <w:pPr>
        <w:rPr>
          <w:i/>
          <w:iCs/>
        </w:rPr>
      </w:pPr>
      <w:r w:rsidRPr="006828A1">
        <w:t>Apologize when you make a mistake. Everyone makes mistakes and that’s okay. If</w:t>
      </w:r>
      <w:r w:rsidR="00DE1F80">
        <w:t>/w</w:t>
      </w:r>
      <w:r w:rsidRPr="006828A1">
        <w:t>hen someone points out a mistake that you’ve made, acknowledge the harm that was done, apologize and move on</w:t>
      </w:r>
      <w:r w:rsidR="00A6449C">
        <w:t xml:space="preserve"> and don’t make a big deal of it. </w:t>
      </w:r>
      <w:r w:rsidRPr="006828A1">
        <w:t>Remember, it’s about the </w:t>
      </w:r>
      <w:r w:rsidR="005351DD">
        <w:t xml:space="preserve">impact </w:t>
      </w:r>
      <w:r w:rsidRPr="006828A1">
        <w:t>and not your intent. If you need to, practice so that the person’s pronouns become second nature.</w:t>
      </w:r>
      <w:r w:rsidR="00F84B50">
        <w:t xml:space="preserve"> </w:t>
      </w:r>
      <w:r w:rsidR="00F84B50" w:rsidRPr="00F84B50">
        <w:rPr>
          <w:i/>
          <w:iCs/>
        </w:rPr>
        <w:t>(</w:t>
      </w:r>
      <w:hyperlink r:id="rId7" w:history="1">
        <w:r w:rsidR="00F84B50" w:rsidRPr="004C17A8">
          <w:rPr>
            <w:rStyle w:val="Hyperlink"/>
            <w:i/>
            <w:iCs/>
          </w:rPr>
          <w:t>Source: Simon Fraser University</w:t>
        </w:r>
      </w:hyperlink>
      <w:r w:rsidR="00F84B50" w:rsidRPr="00F84B50">
        <w:rPr>
          <w:i/>
          <w:iCs/>
        </w:rPr>
        <w:t>)</w:t>
      </w:r>
    </w:p>
    <w:p w14:paraId="701FE351" w14:textId="2CE26790" w:rsidR="00501078" w:rsidRPr="008F7671" w:rsidRDefault="008F7671" w:rsidP="00F5602B">
      <w:pPr>
        <w:rPr>
          <w:b/>
          <w:bCs/>
        </w:rPr>
      </w:pPr>
      <w:r>
        <w:rPr>
          <w:b/>
          <w:bCs/>
        </w:rPr>
        <w:t xml:space="preserve">Some </w:t>
      </w:r>
      <w:r w:rsidR="00501078" w:rsidRPr="008F7671">
        <w:rPr>
          <w:b/>
          <w:bCs/>
        </w:rPr>
        <w:t>Examples of Non-Binary Pronouns</w:t>
      </w:r>
    </w:p>
    <w:p w14:paraId="74663D84" w14:textId="77777777" w:rsidR="008F7671" w:rsidRPr="008F7671" w:rsidRDefault="008F7671" w:rsidP="008F7671">
      <w:pPr>
        <w:numPr>
          <w:ilvl w:val="0"/>
          <w:numId w:val="15"/>
        </w:numPr>
        <w:tabs>
          <w:tab w:val="clear" w:pos="360"/>
          <w:tab w:val="num" w:pos="720"/>
        </w:tabs>
      </w:pPr>
      <w:r w:rsidRPr="008F7671">
        <w:t>They, them, their, theirs, and themself</w:t>
      </w:r>
    </w:p>
    <w:p w14:paraId="1152F7FA" w14:textId="77777777" w:rsidR="008F7671" w:rsidRPr="008F7671" w:rsidRDefault="008F7671" w:rsidP="008F7671">
      <w:pPr>
        <w:numPr>
          <w:ilvl w:val="0"/>
          <w:numId w:val="15"/>
        </w:numPr>
        <w:tabs>
          <w:tab w:val="clear" w:pos="360"/>
          <w:tab w:val="num" w:pos="720"/>
        </w:tabs>
      </w:pPr>
      <w:r w:rsidRPr="008F7671">
        <w:t>Ze/</w:t>
      </w:r>
      <w:proofErr w:type="spellStart"/>
      <w:r w:rsidRPr="008F7671">
        <w:t>zie</w:t>
      </w:r>
      <w:proofErr w:type="spellEnd"/>
      <w:r w:rsidRPr="008F7671">
        <w:t>, hir, hir, hirs, and hirself</w:t>
      </w:r>
    </w:p>
    <w:p w14:paraId="36FFF196" w14:textId="77777777" w:rsidR="008F7671" w:rsidRPr="008F7671" w:rsidRDefault="008F7671" w:rsidP="008F7671">
      <w:pPr>
        <w:numPr>
          <w:ilvl w:val="0"/>
          <w:numId w:val="15"/>
        </w:numPr>
        <w:tabs>
          <w:tab w:val="clear" w:pos="360"/>
          <w:tab w:val="num" w:pos="720"/>
        </w:tabs>
      </w:pPr>
      <w:r w:rsidRPr="008F7671">
        <w:t xml:space="preserve">Xe, </w:t>
      </w:r>
      <w:proofErr w:type="spellStart"/>
      <w:r w:rsidRPr="008F7671">
        <w:t>xem</w:t>
      </w:r>
      <w:proofErr w:type="spellEnd"/>
      <w:r w:rsidRPr="008F7671">
        <w:t xml:space="preserve">, </w:t>
      </w:r>
      <w:proofErr w:type="spellStart"/>
      <w:r w:rsidRPr="008F7671">
        <w:t>xyr</w:t>
      </w:r>
      <w:proofErr w:type="spellEnd"/>
      <w:r w:rsidRPr="008F7671">
        <w:t xml:space="preserve">, </w:t>
      </w:r>
      <w:proofErr w:type="spellStart"/>
      <w:r w:rsidRPr="008F7671">
        <w:t>xyrs</w:t>
      </w:r>
      <w:proofErr w:type="spellEnd"/>
      <w:r w:rsidRPr="008F7671">
        <w:t xml:space="preserve">, and </w:t>
      </w:r>
      <w:proofErr w:type="spellStart"/>
      <w:r w:rsidRPr="008F7671">
        <w:t>xemself</w:t>
      </w:r>
      <w:proofErr w:type="spellEnd"/>
    </w:p>
    <w:p w14:paraId="37C11AFB" w14:textId="6B9809C2" w:rsidR="008F7671" w:rsidRPr="00FA12CE" w:rsidRDefault="008F7671" w:rsidP="00A33925">
      <w:pPr>
        <w:numPr>
          <w:ilvl w:val="0"/>
          <w:numId w:val="15"/>
        </w:numPr>
        <w:tabs>
          <w:tab w:val="clear" w:pos="360"/>
          <w:tab w:val="num" w:pos="720"/>
        </w:tabs>
        <w:rPr>
          <w:lang w:val="fr-CA"/>
        </w:rPr>
      </w:pPr>
      <w:r w:rsidRPr="008F7671">
        <w:rPr>
          <w:lang w:val="fr-CA"/>
        </w:rPr>
        <w:t xml:space="preserve">Ve, ver, vis, vis, and </w:t>
      </w:r>
      <w:proofErr w:type="spellStart"/>
      <w:r w:rsidRPr="008F7671">
        <w:rPr>
          <w:lang w:val="fr-CA"/>
        </w:rPr>
        <w:t>verself</w:t>
      </w:r>
      <w:proofErr w:type="spellEnd"/>
    </w:p>
    <w:p w14:paraId="42DD14C0" w14:textId="28493BD5" w:rsidR="00771925" w:rsidRPr="00FA12CE" w:rsidRDefault="006B57C6" w:rsidP="00F5602B">
      <w:pPr>
        <w:rPr>
          <w:b/>
          <w:bCs/>
        </w:rPr>
      </w:pPr>
      <w:r>
        <w:rPr>
          <w:b/>
          <w:bCs/>
        </w:rPr>
        <w:t>Ano</w:t>
      </w:r>
      <w:r w:rsidR="00771925" w:rsidRPr="00FA12CE">
        <w:rPr>
          <w:b/>
          <w:bCs/>
        </w:rPr>
        <w:t>ther Pronoun Link</w:t>
      </w:r>
    </w:p>
    <w:p w14:paraId="19D7F27E" w14:textId="0E198440" w:rsidR="0070685A" w:rsidRDefault="00D94B6F" w:rsidP="00F5602B">
      <w:hyperlink r:id="rId8" w:history="1">
        <w:r w:rsidRPr="009A017C">
          <w:rPr>
            <w:rStyle w:val="Hyperlink"/>
          </w:rPr>
          <w:t>https://egale.ca/awareness/pronoun-usage-guide/</w:t>
        </w:r>
      </w:hyperlink>
      <w:r>
        <w:t xml:space="preserve"> </w:t>
      </w:r>
      <w:r w:rsidR="00051F76">
        <w:t xml:space="preserve"> (EGALE Canada)</w:t>
      </w:r>
    </w:p>
    <w:p w14:paraId="521D292B" w14:textId="53EA2DF8" w:rsidR="004F6AF5" w:rsidRPr="0066144F" w:rsidRDefault="0066144F" w:rsidP="00F5602B">
      <w:pPr>
        <w:rPr>
          <w:b/>
          <w:bCs/>
        </w:rPr>
      </w:pPr>
      <w:r>
        <w:rPr>
          <w:b/>
          <w:bCs/>
        </w:rPr>
        <w:br/>
      </w:r>
      <w:r w:rsidR="00863751" w:rsidRPr="0066144F">
        <w:rPr>
          <w:b/>
          <w:bCs/>
        </w:rPr>
        <w:t>Pronouns In Email Signatures</w:t>
      </w:r>
    </w:p>
    <w:p w14:paraId="56C718BD" w14:textId="6DB334E1" w:rsidR="00385175" w:rsidRDefault="00385175" w:rsidP="00F5602B">
      <w:hyperlink r:id="rId9" w:history="1">
        <w:r w:rsidRPr="005E2C1B">
          <w:rPr>
            <w:rStyle w:val="Hyperlink"/>
            <w:highlight w:val="yellow"/>
          </w:rPr>
          <w:t>Why Include Pronouns in Email Signatures?</w:t>
        </w:r>
      </w:hyperlink>
      <w:r w:rsidRPr="005E2C1B">
        <w:rPr>
          <w:highlight w:val="yellow"/>
        </w:rPr>
        <w:t xml:space="preserve"> (The Equality Project)</w:t>
      </w:r>
    </w:p>
    <w:p w14:paraId="2B141C74" w14:textId="455FACC7" w:rsidR="00E4547C" w:rsidRDefault="00BF2415" w:rsidP="00F5602B">
      <w:hyperlink r:id="rId10" w:history="1">
        <w:r w:rsidRPr="00034EC9">
          <w:rPr>
            <w:rStyle w:val="Hyperlink"/>
          </w:rPr>
          <w:t>Organizations Embrace Equity by Sharing Gender Pronouns in Email Signatures</w:t>
        </w:r>
      </w:hyperlink>
      <w:r>
        <w:t xml:space="preserve"> (International</w:t>
      </w:r>
      <w:r w:rsidR="00034EC9">
        <w:t>Women’sDay.com)</w:t>
      </w:r>
    </w:p>
    <w:p w14:paraId="6196F0BE" w14:textId="77777777" w:rsidR="00AF5D77" w:rsidRDefault="00E306DD" w:rsidP="00AF5D77">
      <w:pPr>
        <w:rPr>
          <w:rFonts w:ascii="Calibri" w:hAnsi="Calibri" w:cs="Calibri"/>
          <w:b/>
          <w:bCs/>
        </w:rPr>
      </w:pPr>
      <w:r w:rsidRPr="00B2103F">
        <w:rPr>
          <w:rFonts w:ascii="Calibri" w:hAnsi="Calibri" w:cs="Calibri"/>
          <w:b/>
          <w:bCs/>
        </w:rPr>
        <w:t>Glossaries and Terminology</w:t>
      </w:r>
    </w:p>
    <w:p w14:paraId="048A151B" w14:textId="44D712B2" w:rsidR="00E306DD" w:rsidRPr="00B2103F" w:rsidRDefault="00AF5D77" w:rsidP="00F5602B">
      <w:pPr>
        <w:rPr>
          <w:rFonts w:ascii="Calibri" w:hAnsi="Calibri" w:cs="Calibri"/>
          <w:b/>
          <w:bCs/>
        </w:rPr>
      </w:pPr>
      <w:r w:rsidRPr="00024838">
        <w:rPr>
          <w:rFonts w:cstheme="minorHAnsi"/>
        </w:rPr>
        <w:t>2SLGBTQI</w:t>
      </w:r>
      <w:r>
        <w:rPr>
          <w:rFonts w:cstheme="minorHAnsi"/>
        </w:rPr>
        <w:t>A</w:t>
      </w:r>
      <w:r w:rsidRPr="00024838">
        <w:rPr>
          <w:rFonts w:cstheme="minorHAnsi"/>
        </w:rPr>
        <w:t>+</w:t>
      </w:r>
      <w:r w:rsidRPr="00024838">
        <w:rPr>
          <w:rFonts w:cstheme="minorHAnsi"/>
          <w:color w:val="333333"/>
          <w:shd w:val="clear" w:color="auto" w:fill="FFFFFF"/>
        </w:rPr>
        <w:t xml:space="preserve"> terminology is continuously evolving. As a result, it is important to note that this list is not </w:t>
      </w:r>
      <w:r w:rsidR="00DC11D4" w:rsidRPr="00024838">
        <w:rPr>
          <w:rFonts w:cstheme="minorHAnsi"/>
          <w:color w:val="333333"/>
          <w:shd w:val="clear" w:color="auto" w:fill="FFFFFF"/>
        </w:rPr>
        <w:t>exhaustive,</w:t>
      </w:r>
      <w:r w:rsidRPr="00024838">
        <w:rPr>
          <w:rFonts w:cstheme="minorHAnsi"/>
          <w:color w:val="333333"/>
          <w:shd w:val="clear" w:color="auto" w:fill="FFFFFF"/>
        </w:rPr>
        <w:t xml:space="preserve"> and these definitions </w:t>
      </w:r>
      <w:r w:rsidR="00DC11D4">
        <w:rPr>
          <w:rFonts w:cstheme="minorHAnsi"/>
          <w:color w:val="333333"/>
          <w:shd w:val="clear" w:color="auto" w:fill="FFFFFF"/>
        </w:rPr>
        <w:t xml:space="preserve">in these resources </w:t>
      </w:r>
      <w:r w:rsidRPr="00024838">
        <w:rPr>
          <w:rFonts w:cstheme="minorHAnsi"/>
          <w:color w:val="333333"/>
          <w:shd w:val="clear" w:color="auto" w:fill="FFFFFF"/>
        </w:rPr>
        <w:t xml:space="preserve">are a starting point to </w:t>
      </w:r>
      <w:r w:rsidRPr="00024838">
        <w:rPr>
          <w:rFonts w:cstheme="minorHAnsi"/>
          <w:color w:val="333333"/>
          <w:shd w:val="clear" w:color="auto" w:fill="FFFFFF"/>
        </w:rPr>
        <w:lastRenderedPageBreak/>
        <w:t>understanding </w:t>
      </w:r>
      <w:r w:rsidRPr="00024838">
        <w:rPr>
          <w:rFonts w:cstheme="minorHAnsi"/>
        </w:rPr>
        <w:t>2SLGBTQI</w:t>
      </w:r>
      <w:r w:rsidR="00DC11D4">
        <w:rPr>
          <w:rFonts w:cstheme="minorHAnsi"/>
        </w:rPr>
        <w:t>A</w:t>
      </w:r>
      <w:r w:rsidRPr="00024838">
        <w:rPr>
          <w:rFonts w:cstheme="minorHAnsi"/>
        </w:rPr>
        <w:t>+</w:t>
      </w:r>
      <w:r w:rsidRPr="00024838">
        <w:rPr>
          <w:rFonts w:cstheme="minorHAnsi"/>
          <w:color w:val="333333"/>
          <w:shd w:val="clear" w:color="auto" w:fill="FFFFFF"/>
        </w:rPr>
        <w:t> identities and issues. Different </w:t>
      </w:r>
      <w:r w:rsidRPr="00024838">
        <w:rPr>
          <w:rFonts w:cstheme="minorHAnsi"/>
        </w:rPr>
        <w:t>2SLGBTQI</w:t>
      </w:r>
      <w:r w:rsidR="00DC11D4">
        <w:rPr>
          <w:rFonts w:cstheme="minorHAnsi"/>
        </w:rPr>
        <w:t>A</w:t>
      </w:r>
      <w:r w:rsidRPr="00024838">
        <w:rPr>
          <w:rFonts w:cstheme="minorHAnsi"/>
        </w:rPr>
        <w:t>+</w:t>
      </w:r>
      <w:r w:rsidRPr="00024838">
        <w:rPr>
          <w:rFonts w:cstheme="minorHAnsi"/>
          <w:color w:val="333333"/>
          <w:shd w:val="clear" w:color="auto" w:fill="FFFFFF"/>
        </w:rPr>
        <w:t> individuals and communities may have broader or more specific understandings of these terms.</w:t>
      </w:r>
    </w:p>
    <w:p w14:paraId="0C7D0089" w14:textId="619743F2" w:rsidR="00E306DD" w:rsidRDefault="00E306DD" w:rsidP="00F5602B">
      <w:hyperlink r:id="rId11" w:history="1">
        <w:proofErr w:type="spellStart"/>
        <w:r w:rsidRPr="0079051E">
          <w:rPr>
            <w:rStyle w:val="Hyperlink"/>
          </w:rPr>
          <w:t>PFlag</w:t>
        </w:r>
        <w:proofErr w:type="spellEnd"/>
        <w:r w:rsidRPr="0079051E">
          <w:rPr>
            <w:rStyle w:val="Hyperlink"/>
          </w:rPr>
          <w:t xml:space="preserve"> National Glossary of Terms</w:t>
        </w:r>
      </w:hyperlink>
      <w:r w:rsidR="00FA12CE">
        <w:rPr>
          <w:rStyle w:val="Hyperlink"/>
        </w:rPr>
        <w:t xml:space="preserve"> - </w:t>
      </w:r>
      <w:r>
        <w:t>An A-Z guide of some of the 2SLGBTQIA+ terms and definitions.</w:t>
      </w:r>
    </w:p>
    <w:p w14:paraId="57A5CFAF" w14:textId="77777777" w:rsidR="009A514E" w:rsidRDefault="00FF5EF1" w:rsidP="00F5602B">
      <w:pPr>
        <w:rPr>
          <w:rStyle w:val="Hyperlink"/>
        </w:rPr>
      </w:pPr>
      <w:hyperlink r:id="rId12" w:history="1">
        <w:r w:rsidRPr="00FF5EF1">
          <w:rPr>
            <w:rStyle w:val="Hyperlink"/>
          </w:rPr>
          <w:t>Gov’t of Canada 2SLGBTQIA+ Terminology</w:t>
        </w:r>
      </w:hyperlink>
    </w:p>
    <w:p w14:paraId="414BB55A" w14:textId="45B7B3E0" w:rsidR="0066144F" w:rsidRDefault="00FF2EDC" w:rsidP="003F3560">
      <w:pPr>
        <w:spacing w:after="0" w:line="240" w:lineRule="auto"/>
        <w:rPr>
          <w:b/>
          <w:bCs/>
        </w:rPr>
      </w:pPr>
      <w:hyperlink r:id="rId13" w:history="1">
        <w:r w:rsidRPr="00FA12CE">
          <w:rPr>
            <w:rStyle w:val="Hyperlink"/>
          </w:rPr>
          <w:t xml:space="preserve">The 519 </w:t>
        </w:r>
        <w:r w:rsidR="00617315">
          <w:rPr>
            <w:rStyle w:val="Hyperlink"/>
          </w:rPr>
          <w:t>G</w:t>
        </w:r>
        <w:r w:rsidRPr="00FA12CE">
          <w:rPr>
            <w:rStyle w:val="Hyperlink"/>
          </w:rPr>
          <w:t>lossary</w:t>
        </w:r>
      </w:hyperlink>
      <w:r w:rsidRPr="008F0962">
        <w:t xml:space="preserve"> </w:t>
      </w:r>
      <w:r w:rsidR="00434E60">
        <w:t xml:space="preserve"> (The 519.org</w:t>
      </w:r>
      <w:r w:rsidR="00AE4979">
        <w:t>)</w:t>
      </w:r>
    </w:p>
    <w:p w14:paraId="0F720A21" w14:textId="77777777" w:rsidR="007E3903" w:rsidRDefault="007E3903" w:rsidP="000A7AAC">
      <w:pPr>
        <w:rPr>
          <w:b/>
          <w:bCs/>
        </w:rPr>
      </w:pPr>
    </w:p>
    <w:p w14:paraId="570A4F54" w14:textId="57E1E098" w:rsidR="000A7AAC" w:rsidRDefault="000A7AAC" w:rsidP="000A7AAC">
      <w:pPr>
        <w:rPr>
          <w:b/>
          <w:bCs/>
        </w:rPr>
      </w:pPr>
      <w:r w:rsidRPr="0026034C">
        <w:rPr>
          <w:b/>
          <w:bCs/>
        </w:rPr>
        <w:t>Allyship</w:t>
      </w:r>
    </w:p>
    <w:p w14:paraId="5E571BDF" w14:textId="4B4AE441" w:rsidR="00F56D43" w:rsidRPr="00214E2E" w:rsidRDefault="00F56D43" w:rsidP="000A7AAC">
      <w:r w:rsidRPr="00214E2E">
        <w:t xml:space="preserve">There are two types of allyship: True </w:t>
      </w:r>
      <w:r w:rsidR="00636653" w:rsidRPr="00214E2E">
        <w:t>A</w:t>
      </w:r>
      <w:r w:rsidRPr="00214E2E">
        <w:t xml:space="preserve">llyship and Performative </w:t>
      </w:r>
      <w:r w:rsidR="00636653" w:rsidRPr="00214E2E">
        <w:t>A</w:t>
      </w:r>
      <w:r w:rsidRPr="00214E2E">
        <w:t>llyship</w:t>
      </w:r>
      <w:r w:rsidR="00636653" w:rsidRPr="00214E2E">
        <w:t xml:space="preserve"> – Know the difference.</w:t>
      </w:r>
    </w:p>
    <w:p w14:paraId="7733180E" w14:textId="26B2920E" w:rsidR="00214E2E" w:rsidRPr="00214E2E" w:rsidRDefault="00214E2E" w:rsidP="00214E2E">
      <w:r w:rsidRPr="00214E2E">
        <w:rPr>
          <w:lang w:val="en-US"/>
        </w:rPr>
        <w:t xml:space="preserve">Performative allyship is when someone from a non-marginalized group professes support and solidarity with a marginalized group in a way that either </w:t>
      </w:r>
      <w:r w:rsidR="00E9388E" w:rsidRPr="00214E2E">
        <w:rPr>
          <w:lang w:val="en-US"/>
        </w:rPr>
        <w:t>is not</w:t>
      </w:r>
      <w:r w:rsidRPr="00214E2E">
        <w:rPr>
          <w:lang w:val="en-US"/>
        </w:rPr>
        <w:t xml:space="preserve"> helpful or that actively harms that group. </w:t>
      </w:r>
      <w:r w:rsidR="00F2694D">
        <w:rPr>
          <w:lang w:val="en-US"/>
        </w:rPr>
        <w:t xml:space="preserve">(ex. </w:t>
      </w:r>
      <w:r w:rsidR="000076E2">
        <w:rPr>
          <w:lang w:val="en-US"/>
        </w:rPr>
        <w:t>c</w:t>
      </w:r>
      <w:r w:rsidR="00F2694D">
        <w:rPr>
          <w:lang w:val="en-US"/>
        </w:rPr>
        <w:t xml:space="preserve">hanging a social media profile pic to one with a pride flag for the month of June </w:t>
      </w:r>
      <w:r w:rsidR="00E71B4D">
        <w:rPr>
          <w:lang w:val="en-US"/>
        </w:rPr>
        <w:t>without doing anything else all year)</w:t>
      </w:r>
      <w:r w:rsidR="002A3F2A">
        <w:rPr>
          <w:lang w:val="en-US"/>
        </w:rPr>
        <w:t>.</w:t>
      </w:r>
    </w:p>
    <w:p w14:paraId="7E2EC4EC" w14:textId="2E394C1F" w:rsidR="00214E2E" w:rsidRPr="00214E2E" w:rsidRDefault="00214E2E" w:rsidP="00214E2E">
      <w:r w:rsidRPr="00214E2E">
        <w:rPr>
          <w:lang w:val="en-US"/>
        </w:rPr>
        <w:t>Whereas a true ally is someone from a non-marginalized group who uses their privilege to advocate for a marginalized group. They transfer the benefits of their privilege to those who lack it in actionable ways. (walking the walk instead of talking the talk)</w:t>
      </w:r>
      <w:r w:rsidR="00D27A51">
        <w:rPr>
          <w:lang w:val="en-US"/>
        </w:rPr>
        <w:t xml:space="preserve">, such as attending events, advocacy and </w:t>
      </w:r>
      <w:r w:rsidR="00060315">
        <w:rPr>
          <w:lang w:val="en-US"/>
        </w:rPr>
        <w:t>actively supporting another marginalized person.</w:t>
      </w:r>
    </w:p>
    <w:p w14:paraId="572DA5BF" w14:textId="1E4B9B62" w:rsidR="00214E2E" w:rsidRPr="00D367EF" w:rsidRDefault="00AA5BDA" w:rsidP="000A7AAC">
      <w:r w:rsidRPr="00D367EF">
        <w:t>A true ally takes on the struggle as their own</w:t>
      </w:r>
      <w:r w:rsidR="00CF0516" w:rsidRPr="00D367EF">
        <w:t xml:space="preserve">, while acknowledging that although </w:t>
      </w:r>
      <w:r w:rsidR="00383A70">
        <w:t>you</w:t>
      </w:r>
      <w:r w:rsidR="00CF0516" w:rsidRPr="00D367EF">
        <w:t xml:space="preserve"> may feel their pain, the</w:t>
      </w:r>
      <w:r w:rsidR="00862ADA" w:rsidRPr="00D367EF">
        <w:t xml:space="preserve"> conversation is not about you. </w:t>
      </w:r>
      <w:r w:rsidR="001A4B49">
        <w:t xml:space="preserve">A true ally </w:t>
      </w:r>
      <w:r w:rsidR="0064699D">
        <w:t xml:space="preserve">can stand behind someone to be supportive, stand beside them in solidarity or stand in front </w:t>
      </w:r>
      <w:r w:rsidR="001D2238">
        <w:t xml:space="preserve">of them </w:t>
      </w:r>
      <w:r w:rsidR="0064699D">
        <w:t xml:space="preserve">with </w:t>
      </w:r>
      <w:r w:rsidR="001D2238">
        <w:t xml:space="preserve">their </w:t>
      </w:r>
      <w:r w:rsidR="0064699D">
        <w:t>permission</w:t>
      </w:r>
      <w:r w:rsidR="001D2238">
        <w:t>.</w:t>
      </w:r>
    </w:p>
    <w:p w14:paraId="4F8AF913" w14:textId="7CE1113B" w:rsidR="00636653" w:rsidRPr="0026034C" w:rsidRDefault="00060315" w:rsidP="000A7AAC">
      <w:pPr>
        <w:rPr>
          <w:b/>
          <w:bCs/>
        </w:rPr>
      </w:pPr>
      <w:r>
        <w:t>Thank you for wanting to be an ally</w:t>
      </w:r>
      <w:r w:rsidR="009D3985">
        <w:t xml:space="preserve">. </w:t>
      </w:r>
      <w:r w:rsidR="00862ADA" w:rsidRPr="00D367EF">
        <w:t>Here are some articles for more information</w:t>
      </w:r>
      <w:r w:rsidR="002F3B20">
        <w:t>…</w:t>
      </w:r>
    </w:p>
    <w:p w14:paraId="5DC7D86F" w14:textId="3D50A459" w:rsidR="0010208E" w:rsidRDefault="0010208E" w:rsidP="00F5602B">
      <w:r w:rsidRPr="00C24777">
        <w:t>Supporting the Transgender People in Your Life</w:t>
      </w:r>
      <w:r w:rsidR="0079759F">
        <w:t xml:space="preserve"> </w:t>
      </w:r>
      <w:r w:rsidR="0079759F" w:rsidRPr="0079759F">
        <w:rPr>
          <w:i/>
          <w:iCs/>
        </w:rPr>
        <w:t>(National Centre of Transgender Equality</w:t>
      </w:r>
      <w:r w:rsidR="0079759F" w:rsidRPr="00B25962">
        <w:t>)</w:t>
      </w:r>
      <w:r w:rsidR="00B25962" w:rsidRPr="00B25962">
        <w:t xml:space="preserve"> </w:t>
      </w:r>
      <w:r w:rsidR="00B25962" w:rsidRPr="002A355D">
        <w:rPr>
          <w:highlight w:val="lightGray"/>
        </w:rPr>
        <w:t>(</w:t>
      </w:r>
      <w:r w:rsidR="00B51DFA" w:rsidRPr="002A355D">
        <w:rPr>
          <w:highlight w:val="lightGray"/>
        </w:rPr>
        <w:t>APPENDIX 2)</w:t>
      </w:r>
    </w:p>
    <w:p w14:paraId="454F0F4A" w14:textId="2AA16670" w:rsidR="001B6FA3" w:rsidRDefault="00D52BFA" w:rsidP="00F5602B">
      <w:hyperlink r:id="rId14" w:history="1">
        <w:r w:rsidRPr="001D3033">
          <w:rPr>
            <w:rStyle w:val="Hyperlink"/>
          </w:rPr>
          <w:t>Pro</w:t>
        </w:r>
        <w:r w:rsidR="00842D34" w:rsidRPr="001D3033">
          <w:rPr>
            <w:rStyle w:val="Hyperlink"/>
          </w:rPr>
          <w:t>moting Gender Equity and Inclusion Through Allyship</w:t>
        </w:r>
      </w:hyperlink>
      <w:r w:rsidR="0079759F">
        <w:t xml:space="preserve"> </w:t>
      </w:r>
      <w:r w:rsidR="0079759F" w:rsidRPr="0079759F">
        <w:rPr>
          <w:i/>
          <w:iCs/>
        </w:rPr>
        <w:t>(</w:t>
      </w:r>
      <w:r w:rsidR="00313ACD" w:rsidRPr="0079759F">
        <w:rPr>
          <w:i/>
          <w:iCs/>
        </w:rPr>
        <w:t>National Library of Medicine</w:t>
      </w:r>
      <w:r w:rsidR="0079759F" w:rsidRPr="0079759F">
        <w:rPr>
          <w:i/>
          <w:iCs/>
        </w:rPr>
        <w:t>)</w:t>
      </w:r>
    </w:p>
    <w:p w14:paraId="4CE45603" w14:textId="184706E4" w:rsidR="00654199" w:rsidRDefault="000B5FF9" w:rsidP="00F5602B">
      <w:hyperlink r:id="rId15" w:history="1">
        <w:r w:rsidRPr="00B32C7E">
          <w:rPr>
            <w:rStyle w:val="Hyperlink"/>
          </w:rPr>
          <w:t>Tips For Allies of Trans People</w:t>
        </w:r>
      </w:hyperlink>
      <w:r>
        <w:t xml:space="preserve"> (GLAAD)</w:t>
      </w:r>
    </w:p>
    <w:p w14:paraId="20C93B26" w14:textId="53869B6B" w:rsidR="006D6B79" w:rsidRDefault="006D6B79" w:rsidP="00F5602B">
      <w:pPr>
        <w:rPr>
          <w:i/>
          <w:iCs/>
        </w:rPr>
      </w:pPr>
      <w:hyperlink r:id="rId16" w:history="1">
        <w:r w:rsidRPr="00FB21ED">
          <w:rPr>
            <w:rStyle w:val="Hyperlink"/>
          </w:rPr>
          <w:t>Be An Ally – Support Trans Equality</w:t>
        </w:r>
      </w:hyperlink>
      <w:r w:rsidR="00FB21ED">
        <w:t xml:space="preserve"> </w:t>
      </w:r>
      <w:r w:rsidR="00FB21ED" w:rsidRPr="00FB21ED">
        <w:rPr>
          <w:i/>
          <w:iCs/>
        </w:rPr>
        <w:t>(Human Rights Campaign)</w:t>
      </w:r>
    </w:p>
    <w:p w14:paraId="52EC95D1" w14:textId="1F787000" w:rsidR="005B1E67" w:rsidRPr="005B1E67" w:rsidRDefault="005B1E67" w:rsidP="00F5602B">
      <w:r>
        <w:t xml:space="preserve">Allies On Gender Diversity (CUPE) </w:t>
      </w:r>
      <w:r w:rsidRPr="002A355D">
        <w:rPr>
          <w:highlight w:val="lightGray"/>
        </w:rPr>
        <w:t>(</w:t>
      </w:r>
      <w:r w:rsidR="002A355D" w:rsidRPr="002A355D">
        <w:rPr>
          <w:highlight w:val="lightGray"/>
        </w:rPr>
        <w:t>APPENDIX 3</w:t>
      </w:r>
      <w:r w:rsidRPr="002A355D">
        <w:rPr>
          <w:highlight w:val="lightGray"/>
        </w:rPr>
        <w:t>)</w:t>
      </w:r>
    </w:p>
    <w:p w14:paraId="4FFA8843" w14:textId="5DA393C9" w:rsidR="00AA4A31" w:rsidRDefault="00AA4A31" w:rsidP="00F5602B">
      <w:r w:rsidRPr="00D41048">
        <w:t>Be An Effective Trans Ally (Poster)</w:t>
      </w:r>
      <w:r w:rsidR="00D41048">
        <w:rPr>
          <w:i/>
          <w:iCs/>
        </w:rPr>
        <w:t xml:space="preserve"> – (The 519) </w:t>
      </w:r>
      <w:r w:rsidR="00F771B1" w:rsidRPr="00EE631C">
        <w:rPr>
          <w:highlight w:val="lightGray"/>
        </w:rPr>
        <w:t>(</w:t>
      </w:r>
      <w:r w:rsidR="00EE631C" w:rsidRPr="00EE631C">
        <w:rPr>
          <w:highlight w:val="lightGray"/>
        </w:rPr>
        <w:t>APPENDIX 4</w:t>
      </w:r>
      <w:r w:rsidR="00F771B1" w:rsidRPr="00EE631C">
        <w:rPr>
          <w:highlight w:val="lightGray"/>
        </w:rPr>
        <w:t>)</w:t>
      </w:r>
    </w:p>
    <w:p w14:paraId="3291D9FE" w14:textId="7BC27216" w:rsidR="00B8586F" w:rsidRDefault="004B24D9" w:rsidP="00A211EA">
      <w:hyperlink r:id="rId17" w:history="1">
        <w:r w:rsidRPr="00784453">
          <w:rPr>
            <w:rStyle w:val="Hyperlink"/>
          </w:rPr>
          <w:t>Beyond Pride Month – Being An Effective Ally to the Queer and Trans Community For the Entire Year</w:t>
        </w:r>
      </w:hyperlink>
      <w:r>
        <w:t xml:space="preserve"> </w:t>
      </w:r>
      <w:r w:rsidRPr="00784453">
        <w:rPr>
          <w:i/>
          <w:iCs/>
        </w:rPr>
        <w:t>(Canadian Equality C</w:t>
      </w:r>
      <w:r w:rsidR="00784453" w:rsidRPr="00784453">
        <w:rPr>
          <w:i/>
          <w:iCs/>
        </w:rPr>
        <w:t>o</w:t>
      </w:r>
      <w:r w:rsidRPr="00784453">
        <w:rPr>
          <w:i/>
          <w:iCs/>
        </w:rPr>
        <w:t>n</w:t>
      </w:r>
      <w:r w:rsidR="00784453" w:rsidRPr="00784453">
        <w:rPr>
          <w:i/>
          <w:iCs/>
        </w:rPr>
        <w:t>sulting)</w:t>
      </w:r>
      <w:r w:rsidR="00171F7E">
        <w:rPr>
          <w:i/>
          <w:iCs/>
        </w:rPr>
        <w:br/>
      </w:r>
      <w:r w:rsidR="00061353">
        <w:br/>
      </w:r>
      <w:hyperlink r:id="rId18" w:history="1">
        <w:r w:rsidR="007362A5">
          <w:rPr>
            <w:rStyle w:val="Hyperlink"/>
          </w:rPr>
          <w:t xml:space="preserve">What is </w:t>
        </w:r>
        <w:r w:rsidR="00BB3C80" w:rsidRPr="00171F7E">
          <w:rPr>
            <w:rStyle w:val="Hyperlink"/>
          </w:rPr>
          <w:t>“Deadnaming” and wh</w:t>
        </w:r>
        <w:r w:rsidR="007362A5">
          <w:rPr>
            <w:rStyle w:val="Hyperlink"/>
          </w:rPr>
          <w:t>y it is Harmful?</w:t>
        </w:r>
      </w:hyperlink>
    </w:p>
    <w:p w14:paraId="66D2C86A" w14:textId="0DA73272" w:rsidR="003531F2" w:rsidRDefault="003531F2" w:rsidP="00A211EA">
      <w:hyperlink r:id="rId19" w:history="1">
        <w:r w:rsidRPr="00BF67A6">
          <w:rPr>
            <w:rStyle w:val="Hyperlink"/>
          </w:rPr>
          <w:t>A Person’s Deadname is Nobody’s Business. Not Even a Reporter</w:t>
        </w:r>
        <w:r w:rsidR="00BF67A6" w:rsidRPr="00BF67A6">
          <w:rPr>
            <w:rStyle w:val="Hyperlink"/>
          </w:rPr>
          <w:t>’s</w:t>
        </w:r>
      </w:hyperlink>
    </w:p>
    <w:p w14:paraId="0DDF580E" w14:textId="4C7AE03E" w:rsidR="00A211EA" w:rsidRDefault="00A211EA" w:rsidP="00A211EA">
      <w:r>
        <w:t xml:space="preserve">What NOT to say to a transgender or non-binary person </w:t>
      </w:r>
      <w:r w:rsidRPr="00A95F81">
        <w:rPr>
          <w:highlight w:val="lightGray"/>
        </w:rPr>
        <w:t>(</w:t>
      </w:r>
      <w:r w:rsidR="00A95F81" w:rsidRPr="00A95F81">
        <w:rPr>
          <w:highlight w:val="lightGray"/>
        </w:rPr>
        <w:t>APPENDIX 5</w:t>
      </w:r>
      <w:r w:rsidRPr="00A95F81">
        <w:rPr>
          <w:highlight w:val="lightGray"/>
        </w:rPr>
        <w:t>)</w:t>
      </w:r>
    </w:p>
    <w:p w14:paraId="4E703336" w14:textId="77777777" w:rsidR="00171F7E" w:rsidRDefault="00171F7E" w:rsidP="00A211EA">
      <w:pPr>
        <w:rPr>
          <w:b/>
          <w:bCs/>
        </w:rPr>
      </w:pPr>
    </w:p>
    <w:p w14:paraId="4E266A72" w14:textId="6191FA64" w:rsidR="00EF6A1C" w:rsidRDefault="00666A2E" w:rsidP="00A211EA">
      <w:pPr>
        <w:rPr>
          <w:b/>
          <w:bCs/>
        </w:rPr>
      </w:pPr>
      <w:r>
        <w:rPr>
          <w:b/>
          <w:bCs/>
        </w:rPr>
        <w:lastRenderedPageBreak/>
        <w:br/>
      </w:r>
      <w:r w:rsidR="00EF6A1C" w:rsidRPr="004E7685">
        <w:rPr>
          <w:b/>
          <w:bCs/>
        </w:rPr>
        <w:t>Microag</w:t>
      </w:r>
      <w:r w:rsidR="004E7685" w:rsidRPr="004E7685">
        <w:rPr>
          <w:b/>
          <w:bCs/>
        </w:rPr>
        <w:t>gressions</w:t>
      </w:r>
    </w:p>
    <w:p w14:paraId="1A674DA1" w14:textId="0BA948FF" w:rsidR="007C46E6" w:rsidRDefault="007C46E6" w:rsidP="007C46E6">
      <w:r w:rsidRPr="007C46E6">
        <w:t xml:space="preserve">Microaggressions are </w:t>
      </w:r>
      <w:r w:rsidR="000706A0">
        <w:t xml:space="preserve">often </w:t>
      </w:r>
      <w:r w:rsidRPr="007C46E6">
        <w:t xml:space="preserve">everyday comments and questions that </w:t>
      </w:r>
      <w:r w:rsidR="006157AF">
        <w:t xml:space="preserve">may be intended as well-meaning but </w:t>
      </w:r>
      <w:r w:rsidRPr="007C46E6">
        <w:t>can be hurtful or stigmatizing to marginalized people and groups. Microaggressions are subtle, and the person committing the microaggression may have no idea that their comments are harmful.</w:t>
      </w:r>
    </w:p>
    <w:p w14:paraId="08503BC7" w14:textId="541E46A7" w:rsidR="00771971" w:rsidRPr="007C46E6" w:rsidRDefault="00771971" w:rsidP="007C46E6">
      <w:r>
        <w:t xml:space="preserve">These </w:t>
      </w:r>
      <w:r w:rsidR="00DC18A1" w:rsidRPr="00DC18A1">
        <w:t>are often based on ignorance of what trans identity is and entails.  In different ways they negate or nullify the thoughts, feelings or lived reality of Trans and non-</w:t>
      </w:r>
      <w:r w:rsidR="002D28D0">
        <w:t>b</w:t>
      </w:r>
      <w:r w:rsidR="00DC18A1" w:rsidRPr="00DC18A1">
        <w:t>inary people, by questioning their experience, gender identity and the process of transition.</w:t>
      </w:r>
    </w:p>
    <w:p w14:paraId="0819D0CA" w14:textId="2B092E3F" w:rsidR="007C46E6" w:rsidRDefault="007C46E6" w:rsidP="007C46E6">
      <w:r w:rsidRPr="007C46E6">
        <w:t xml:space="preserve">For example, a common comment that transgender people may hear is, “You don’t look trans!” This is often phrased as a compliment; </w:t>
      </w:r>
      <w:r w:rsidR="00B9496B" w:rsidRPr="007C46E6">
        <w:t>however,</w:t>
      </w:r>
      <w:r w:rsidRPr="007C46E6">
        <w:t xml:space="preserve"> it implies that being transgender is a negative thing, or that all people want to be perceived as cisgender. Since microaggressions are subtle, do your best and listen to any feedback you may receive. If someone’s feelings are hurt by something you’ve said or done, take the time to understand and to learn from the experience.</w:t>
      </w:r>
    </w:p>
    <w:p w14:paraId="0D3FCE77" w14:textId="7AA9341E" w:rsidR="000E76AC" w:rsidRPr="000E76AC" w:rsidRDefault="00A10107" w:rsidP="005375FE">
      <w:pPr>
        <w:rPr>
          <w:i/>
          <w:iCs/>
        </w:rPr>
      </w:pPr>
      <w:r>
        <w:t>Some other examples of microaggressions</w:t>
      </w:r>
      <w:r w:rsidR="000E76AC">
        <w:t>…</w:t>
      </w:r>
      <w:r w:rsidR="000E76AC" w:rsidRPr="000E76AC">
        <w:t>  </w:t>
      </w:r>
    </w:p>
    <w:p w14:paraId="63E06705" w14:textId="77777777" w:rsidR="000E76AC" w:rsidRPr="000E76AC" w:rsidRDefault="000E76AC" w:rsidP="000E76AC">
      <w:pPr>
        <w:numPr>
          <w:ilvl w:val="0"/>
          <w:numId w:val="16"/>
        </w:numPr>
        <w:tabs>
          <w:tab w:val="clear" w:pos="360"/>
          <w:tab w:val="num" w:pos="720"/>
        </w:tabs>
        <w:spacing w:after="0"/>
      </w:pPr>
      <w:r w:rsidRPr="000E76AC">
        <w:t>“I also wanted to be a boy when I was a child.”  </w:t>
      </w:r>
    </w:p>
    <w:p w14:paraId="32DD2912" w14:textId="77777777" w:rsidR="000E76AC" w:rsidRPr="000E76AC" w:rsidRDefault="000E76AC" w:rsidP="000E76AC">
      <w:pPr>
        <w:numPr>
          <w:ilvl w:val="0"/>
          <w:numId w:val="16"/>
        </w:numPr>
        <w:tabs>
          <w:tab w:val="clear" w:pos="360"/>
          <w:tab w:val="num" w:pos="720"/>
        </w:tabs>
        <w:spacing w:after="0"/>
      </w:pPr>
      <w:r w:rsidRPr="000E76AC">
        <w:t>“I don’t get how you can feel like a man AND a woman”  </w:t>
      </w:r>
    </w:p>
    <w:p w14:paraId="697D73D9" w14:textId="77777777" w:rsidR="000E76AC" w:rsidRPr="000E76AC" w:rsidRDefault="000E76AC" w:rsidP="000E76AC">
      <w:pPr>
        <w:numPr>
          <w:ilvl w:val="0"/>
          <w:numId w:val="16"/>
        </w:numPr>
        <w:tabs>
          <w:tab w:val="clear" w:pos="360"/>
          <w:tab w:val="num" w:pos="720"/>
        </w:tabs>
        <w:spacing w:after="0"/>
      </w:pPr>
      <w:r w:rsidRPr="000E76AC">
        <w:t>“Why are you making life so hard for yourself?”  </w:t>
      </w:r>
    </w:p>
    <w:p w14:paraId="57C59408" w14:textId="77777777" w:rsidR="00A24D3E" w:rsidRDefault="000E76AC" w:rsidP="000E76AC">
      <w:pPr>
        <w:numPr>
          <w:ilvl w:val="0"/>
          <w:numId w:val="16"/>
        </w:numPr>
        <w:tabs>
          <w:tab w:val="clear" w:pos="360"/>
          <w:tab w:val="num" w:pos="720"/>
        </w:tabs>
        <w:spacing w:after="0"/>
      </w:pPr>
      <w:r w:rsidRPr="000E76AC">
        <w:t>“I don’t understand why you don’t just love yourself?”</w:t>
      </w:r>
    </w:p>
    <w:p w14:paraId="025035E5" w14:textId="77777777" w:rsidR="007A3C7E" w:rsidRDefault="00A24D3E" w:rsidP="000E76AC">
      <w:pPr>
        <w:numPr>
          <w:ilvl w:val="0"/>
          <w:numId w:val="16"/>
        </w:numPr>
        <w:tabs>
          <w:tab w:val="clear" w:pos="360"/>
          <w:tab w:val="num" w:pos="720"/>
        </w:tabs>
        <w:spacing w:after="0"/>
      </w:pPr>
      <w:r>
        <w:t>“Can you pee standing up?</w:t>
      </w:r>
    </w:p>
    <w:p w14:paraId="0CD243A5" w14:textId="2D9E4263" w:rsidR="000E76AC" w:rsidRPr="000E76AC" w:rsidRDefault="007A3C7E" w:rsidP="000E76AC">
      <w:pPr>
        <w:numPr>
          <w:ilvl w:val="0"/>
          <w:numId w:val="16"/>
        </w:numPr>
        <w:tabs>
          <w:tab w:val="clear" w:pos="360"/>
          <w:tab w:val="num" w:pos="720"/>
        </w:tabs>
        <w:spacing w:after="0"/>
      </w:pPr>
      <w:r>
        <w:t>“When are you going to pick one gender or the other?”</w:t>
      </w:r>
      <w:r w:rsidR="000E76AC" w:rsidRPr="000E76AC">
        <w:t>   </w:t>
      </w:r>
    </w:p>
    <w:p w14:paraId="7979D56C" w14:textId="5FBF80CF" w:rsidR="000E76AC" w:rsidRPr="000E76AC" w:rsidRDefault="000E76AC" w:rsidP="000E76AC">
      <w:pPr>
        <w:numPr>
          <w:ilvl w:val="0"/>
          <w:numId w:val="16"/>
        </w:numPr>
        <w:tabs>
          <w:tab w:val="clear" w:pos="360"/>
          <w:tab w:val="num" w:pos="720"/>
        </w:tabs>
        <w:spacing w:after="0"/>
      </w:pPr>
      <w:r w:rsidRPr="000E76AC">
        <w:t xml:space="preserve">“Anorexic people also think their body is </w:t>
      </w:r>
      <w:proofErr w:type="gramStart"/>
      <w:r w:rsidRPr="000E76AC">
        <w:t>wrong</w:t>
      </w:r>
      <w:proofErr w:type="gramEnd"/>
      <w:r w:rsidRPr="000E76AC">
        <w:t xml:space="preserve"> </w:t>
      </w:r>
      <w:r w:rsidR="007E2D57">
        <w:t>but</w:t>
      </w:r>
      <w:r w:rsidRPr="000E76AC">
        <w:t xml:space="preserve"> we don't let them starve themselves, </w:t>
      </w:r>
      <w:r w:rsidR="007E2D57">
        <w:t xml:space="preserve">so </w:t>
      </w:r>
      <w:r w:rsidRPr="000E76AC">
        <w:t>why should you be allowed to mutilate your body?   </w:t>
      </w:r>
    </w:p>
    <w:p w14:paraId="07B7A925" w14:textId="27660418" w:rsidR="000E76AC" w:rsidRPr="000E76AC" w:rsidRDefault="000E76AC" w:rsidP="00BE5CF4">
      <w:pPr>
        <w:numPr>
          <w:ilvl w:val="0"/>
          <w:numId w:val="16"/>
        </w:numPr>
        <w:tabs>
          <w:tab w:val="clear" w:pos="360"/>
          <w:tab w:val="num" w:pos="720"/>
        </w:tabs>
        <w:spacing w:after="0"/>
      </w:pPr>
      <w:r w:rsidRPr="000E76AC">
        <w:t>“You’re just dressing for effect.”     </w:t>
      </w:r>
    </w:p>
    <w:p w14:paraId="2BE0A797" w14:textId="0FCC15E2" w:rsidR="000E76AC" w:rsidRPr="000E76AC" w:rsidRDefault="000E76AC" w:rsidP="000E76AC">
      <w:pPr>
        <w:numPr>
          <w:ilvl w:val="0"/>
          <w:numId w:val="16"/>
        </w:numPr>
        <w:tabs>
          <w:tab w:val="clear" w:pos="360"/>
          <w:tab w:val="num" w:pos="720"/>
        </w:tabs>
        <w:spacing w:after="0"/>
      </w:pPr>
      <w:r w:rsidRPr="000E76AC">
        <w:t xml:space="preserve">“You don’t have to become a man to have a career in </w:t>
      </w:r>
      <w:r w:rsidR="00A31513">
        <w:t>policing</w:t>
      </w:r>
      <w:r w:rsidRPr="000E76AC">
        <w:t>.”   </w:t>
      </w:r>
    </w:p>
    <w:p w14:paraId="4BEE3C31" w14:textId="4560183D" w:rsidR="004E7685" w:rsidRDefault="000E76AC" w:rsidP="00F116B2">
      <w:pPr>
        <w:numPr>
          <w:ilvl w:val="0"/>
          <w:numId w:val="16"/>
        </w:numPr>
        <w:tabs>
          <w:tab w:val="clear" w:pos="360"/>
          <w:tab w:val="num" w:pos="720"/>
        </w:tabs>
        <w:spacing w:after="0"/>
      </w:pPr>
      <w:r w:rsidRPr="000E76AC">
        <w:t>“You think this will make you happy, but it won’t.”  </w:t>
      </w:r>
    </w:p>
    <w:p w14:paraId="37BCE01F" w14:textId="2E68277F" w:rsidR="003D42D6" w:rsidRPr="008D2A51" w:rsidRDefault="00E97D45" w:rsidP="00A211EA">
      <w:pPr>
        <w:rPr>
          <w:b/>
          <w:bCs/>
        </w:rPr>
      </w:pPr>
      <w:r>
        <w:rPr>
          <w:b/>
          <w:bCs/>
        </w:rPr>
        <w:br/>
      </w:r>
      <w:r w:rsidR="003D42D6" w:rsidRPr="008D2A51">
        <w:rPr>
          <w:b/>
          <w:bCs/>
        </w:rPr>
        <w:t>How Can Your Police Service Show Support?</w:t>
      </w:r>
    </w:p>
    <w:p w14:paraId="02953D07" w14:textId="225546AB" w:rsidR="003869DE" w:rsidRDefault="00A61549" w:rsidP="00367C29">
      <w:r>
        <w:t xml:space="preserve">It is often said that </w:t>
      </w:r>
      <w:r w:rsidR="00C90279">
        <w:t>regardless of what</w:t>
      </w:r>
      <w:r w:rsidR="007722AF">
        <w:t xml:space="preserve"> </w:t>
      </w:r>
      <w:r w:rsidR="00C90279">
        <w:t>happens in life</w:t>
      </w:r>
      <w:r w:rsidR="007722AF">
        <w:t xml:space="preserve">, </w:t>
      </w:r>
      <w:r w:rsidR="00FA0C4D">
        <w:t xml:space="preserve">how people ‘perceive’ things becomes their reality. </w:t>
      </w:r>
      <w:r w:rsidR="00540343">
        <w:t>So,</w:t>
      </w:r>
      <w:r w:rsidR="00FA0C4D">
        <w:t xml:space="preserve"> w</w:t>
      </w:r>
      <w:r w:rsidR="00D821FA">
        <w:t>hi</w:t>
      </w:r>
      <w:r w:rsidR="00214F05">
        <w:t>l</w:t>
      </w:r>
      <w:r w:rsidR="00D821FA">
        <w:t xml:space="preserve">e you may think your police service is </w:t>
      </w:r>
      <w:r w:rsidR="00FA0C4D">
        <w:t xml:space="preserve">being </w:t>
      </w:r>
      <w:r w:rsidR="00D821FA">
        <w:t xml:space="preserve">progressive </w:t>
      </w:r>
      <w:r w:rsidR="00214F05">
        <w:t xml:space="preserve">and supportive </w:t>
      </w:r>
      <w:r w:rsidR="00FA0C4D">
        <w:t>o</w:t>
      </w:r>
      <w:r w:rsidR="00214F05">
        <w:t xml:space="preserve">f </w:t>
      </w:r>
      <w:r w:rsidR="00FA0C4D">
        <w:t>a marginalized group</w:t>
      </w:r>
      <w:r w:rsidR="00A93272">
        <w:t xml:space="preserve">, </w:t>
      </w:r>
      <w:r w:rsidR="00214F05">
        <w:t xml:space="preserve">public </w:t>
      </w:r>
      <w:r w:rsidR="003869DE">
        <w:t>perception</w:t>
      </w:r>
      <w:r w:rsidR="00214F05">
        <w:t xml:space="preserve"> may </w:t>
      </w:r>
      <w:r w:rsidR="00170376">
        <w:t>be</w:t>
      </w:r>
      <w:r w:rsidR="00214F05">
        <w:t xml:space="preserve"> very different. So </w:t>
      </w:r>
      <w:r w:rsidR="003869DE">
        <w:t>publicly</w:t>
      </w:r>
      <w:r w:rsidR="00214F05">
        <w:t xml:space="preserve"> showing </w:t>
      </w:r>
      <w:r w:rsidR="007F4BF7">
        <w:t xml:space="preserve">that </w:t>
      </w:r>
      <w:r w:rsidR="00214F05">
        <w:t xml:space="preserve">support is important to </w:t>
      </w:r>
      <w:r w:rsidR="007F4BF7">
        <w:t>demonstrate that y</w:t>
      </w:r>
      <w:r w:rsidR="00214F05">
        <w:t>ou</w:t>
      </w:r>
      <w:r w:rsidR="003869DE">
        <w:t>r police service is actively doing something</w:t>
      </w:r>
      <w:r w:rsidR="007F4BF7">
        <w:t xml:space="preserve"> to support a community</w:t>
      </w:r>
      <w:r w:rsidR="003869DE">
        <w:t xml:space="preserve">. </w:t>
      </w:r>
    </w:p>
    <w:p w14:paraId="0109CDDB" w14:textId="77777777" w:rsidR="00326B97" w:rsidRDefault="00367C29" w:rsidP="00367C29">
      <w:r w:rsidRPr="002E4B7E">
        <w:t xml:space="preserve">Some </w:t>
      </w:r>
      <w:r w:rsidR="007F4BF7">
        <w:t xml:space="preserve">things that </w:t>
      </w:r>
      <w:r>
        <w:t xml:space="preserve">you and your police service </w:t>
      </w:r>
      <w:r w:rsidR="00326B97">
        <w:t xml:space="preserve">can do </w:t>
      </w:r>
      <w:r w:rsidRPr="002E4B7E">
        <w:t xml:space="preserve">to show your support and allyship </w:t>
      </w:r>
      <w:r w:rsidR="00326B97">
        <w:t>includes…</w:t>
      </w:r>
    </w:p>
    <w:p w14:paraId="3BC43C92" w14:textId="7911821A" w:rsidR="000F232C" w:rsidRDefault="00326B97" w:rsidP="009D1A0F">
      <w:pPr>
        <w:pStyle w:val="ListParagraph"/>
        <w:numPr>
          <w:ilvl w:val="0"/>
          <w:numId w:val="14"/>
        </w:numPr>
      </w:pPr>
      <w:r>
        <w:t>A</w:t>
      </w:r>
      <w:r w:rsidR="00367C29" w:rsidRPr="002E4B7E">
        <w:t xml:space="preserve">ttending a local </w:t>
      </w:r>
      <w:r w:rsidR="002627B6">
        <w:t xml:space="preserve">Pride or Trans </w:t>
      </w:r>
      <w:r w:rsidR="00367C29" w:rsidRPr="002E4B7E">
        <w:t xml:space="preserve">event, </w:t>
      </w:r>
    </w:p>
    <w:p w14:paraId="59C81C93" w14:textId="2844F03B" w:rsidR="005E63DA" w:rsidRDefault="00326B97" w:rsidP="009D1A0F">
      <w:pPr>
        <w:pStyle w:val="ListParagraph"/>
        <w:numPr>
          <w:ilvl w:val="0"/>
          <w:numId w:val="14"/>
        </w:numPr>
      </w:pPr>
      <w:r>
        <w:t xml:space="preserve">Progressive </w:t>
      </w:r>
      <w:r w:rsidR="002F170F">
        <w:t xml:space="preserve">Pride </w:t>
      </w:r>
      <w:r>
        <w:t>Flag raising at your HQ/detachments</w:t>
      </w:r>
      <w:r w:rsidR="00367C29" w:rsidRPr="002E4B7E">
        <w:t>,</w:t>
      </w:r>
    </w:p>
    <w:p w14:paraId="3FCBB1B1" w14:textId="5DFD28D6" w:rsidR="00144AA0" w:rsidRDefault="00144AA0" w:rsidP="009D1A0F">
      <w:pPr>
        <w:pStyle w:val="ListParagraph"/>
        <w:numPr>
          <w:ilvl w:val="0"/>
          <w:numId w:val="14"/>
        </w:numPr>
      </w:pPr>
      <w:r>
        <w:t>Creating internal support networks</w:t>
      </w:r>
      <w:r w:rsidR="002F170F">
        <w:t xml:space="preserve"> for your </w:t>
      </w:r>
      <w:r w:rsidR="00172CF8">
        <w:t xml:space="preserve">2SLGBTQIA+ </w:t>
      </w:r>
      <w:r w:rsidR="002F170F">
        <w:t>members</w:t>
      </w:r>
    </w:p>
    <w:p w14:paraId="6C9B352B" w14:textId="4E85AA30" w:rsidR="00144AA0" w:rsidRDefault="0068716F" w:rsidP="009D1A0F">
      <w:pPr>
        <w:pStyle w:val="ListParagraph"/>
        <w:numPr>
          <w:ilvl w:val="0"/>
          <w:numId w:val="14"/>
        </w:numPr>
      </w:pPr>
      <w:r>
        <w:t xml:space="preserve">Including </w:t>
      </w:r>
      <w:r w:rsidR="0090270B">
        <w:t xml:space="preserve">2SLGBTQIA+ information on your </w:t>
      </w:r>
      <w:r>
        <w:t>public facing website</w:t>
      </w:r>
      <w:r w:rsidR="00514A01">
        <w:t xml:space="preserve"> (also </w:t>
      </w:r>
      <w:r w:rsidR="00C35C1D">
        <w:t xml:space="preserve">in </w:t>
      </w:r>
      <w:r w:rsidR="00514A01">
        <w:t>recruiting</w:t>
      </w:r>
      <w:r w:rsidR="00C35C1D">
        <w:t xml:space="preserve"> to encourage 2SLGBTQIA+</w:t>
      </w:r>
      <w:r w:rsidR="00033F7B">
        <w:t xml:space="preserve"> </w:t>
      </w:r>
      <w:r w:rsidR="00C35C1D">
        <w:t>applicants</w:t>
      </w:r>
      <w:r w:rsidR="00027DD1">
        <w:t xml:space="preserve"> who may be looking to see what your agency has done for their community)</w:t>
      </w:r>
      <w:r>
        <w:t xml:space="preserve"> </w:t>
      </w:r>
    </w:p>
    <w:p w14:paraId="2B93197D" w14:textId="79A8EF87" w:rsidR="005E63DA" w:rsidRDefault="000F232C" w:rsidP="009D1A0F">
      <w:pPr>
        <w:pStyle w:val="ListParagraph"/>
        <w:numPr>
          <w:ilvl w:val="0"/>
          <w:numId w:val="14"/>
        </w:numPr>
      </w:pPr>
      <w:r>
        <w:t>P</w:t>
      </w:r>
      <w:r w:rsidR="00367C29" w:rsidRPr="002E4B7E">
        <w:t xml:space="preserve">osting </w:t>
      </w:r>
      <w:r w:rsidR="00033F7B">
        <w:t xml:space="preserve">trans/pride related </w:t>
      </w:r>
      <w:r w:rsidR="00367C29" w:rsidRPr="002E4B7E">
        <w:t>signage</w:t>
      </w:r>
      <w:r>
        <w:t xml:space="preserve"> in public spaces in your buildings</w:t>
      </w:r>
      <w:r w:rsidR="00367C29">
        <w:t>,</w:t>
      </w:r>
    </w:p>
    <w:p w14:paraId="7D114F55" w14:textId="51C8DEFA" w:rsidR="005E63DA" w:rsidRDefault="000F232C" w:rsidP="009D1A0F">
      <w:pPr>
        <w:pStyle w:val="ListParagraph"/>
        <w:numPr>
          <w:ilvl w:val="0"/>
          <w:numId w:val="14"/>
        </w:numPr>
      </w:pPr>
      <w:r>
        <w:t>O</w:t>
      </w:r>
      <w:r w:rsidR="00367C29">
        <w:t>rganizing a</w:t>
      </w:r>
      <w:r w:rsidR="005E63DA">
        <w:t xml:space="preserve"> 2SLGBTQIA+ </w:t>
      </w:r>
      <w:r w:rsidR="00367C29">
        <w:t>event</w:t>
      </w:r>
      <w:r w:rsidR="00367C29" w:rsidRPr="002E4B7E">
        <w:t>,</w:t>
      </w:r>
    </w:p>
    <w:p w14:paraId="22F43E44" w14:textId="094B4921" w:rsidR="002E5645" w:rsidRDefault="00367C29" w:rsidP="009D1A0F">
      <w:pPr>
        <w:pStyle w:val="ListParagraph"/>
        <w:numPr>
          <w:ilvl w:val="0"/>
          <w:numId w:val="14"/>
        </w:numPr>
      </w:pPr>
      <w:r>
        <w:t>Observing Trans days of significance (see below</w:t>
      </w:r>
      <w:r w:rsidR="00D835C5">
        <w:t>),</w:t>
      </w:r>
    </w:p>
    <w:p w14:paraId="5FC9C13B" w14:textId="78811890" w:rsidR="002E5645" w:rsidRDefault="002E5645" w:rsidP="00A211EA">
      <w:pPr>
        <w:rPr>
          <w:b/>
          <w:bCs/>
        </w:rPr>
      </w:pPr>
      <w:r w:rsidRPr="00DE5631">
        <w:rPr>
          <w:b/>
          <w:bCs/>
        </w:rPr>
        <w:lastRenderedPageBreak/>
        <w:t>Trans Days of Significance</w:t>
      </w:r>
    </w:p>
    <w:p w14:paraId="76292EF7" w14:textId="08CE3E05" w:rsidR="00763B9F" w:rsidRPr="00763B9F" w:rsidRDefault="00763B9F" w:rsidP="009D1A0F">
      <w:pPr>
        <w:pStyle w:val="ListParagraph"/>
        <w:numPr>
          <w:ilvl w:val="0"/>
          <w:numId w:val="12"/>
        </w:numPr>
      </w:pPr>
      <w:r w:rsidRPr="00763B9F">
        <w:t>Trans Day of Visibility (Mar 3</w:t>
      </w:r>
      <w:r w:rsidR="00CC7C72">
        <w:t>1</w:t>
      </w:r>
      <w:r w:rsidR="00CC7C72" w:rsidRPr="009D1A0F">
        <w:rPr>
          <w:vertAlign w:val="superscript"/>
        </w:rPr>
        <w:t>st</w:t>
      </w:r>
      <w:r w:rsidR="00CC7C72">
        <w:t>)</w:t>
      </w:r>
    </w:p>
    <w:p w14:paraId="24FBB07E" w14:textId="66982750" w:rsidR="00763B9F" w:rsidRPr="00763B9F" w:rsidRDefault="00763B9F" w:rsidP="009D1A0F">
      <w:pPr>
        <w:pStyle w:val="ListParagraph"/>
        <w:numPr>
          <w:ilvl w:val="0"/>
          <w:numId w:val="12"/>
        </w:numPr>
      </w:pPr>
      <w:r w:rsidRPr="009D1A0F">
        <w:rPr>
          <w:lang w:val="en-US"/>
        </w:rPr>
        <w:t>The International Day Against Homophobia, Biphobia and Transphobia (May 17</w:t>
      </w:r>
      <w:r w:rsidRPr="009D1A0F">
        <w:rPr>
          <w:vertAlign w:val="superscript"/>
          <w:lang w:val="en-US"/>
        </w:rPr>
        <w:t>th</w:t>
      </w:r>
      <w:r w:rsidRPr="009D1A0F">
        <w:rPr>
          <w:lang w:val="en-US"/>
        </w:rPr>
        <w:t>) </w:t>
      </w:r>
      <w:r w:rsidRPr="009D1A0F">
        <w:rPr>
          <w:vertAlign w:val="superscript"/>
        </w:rPr>
        <w:t xml:space="preserve"> </w:t>
      </w:r>
    </w:p>
    <w:p w14:paraId="66AEA7DD" w14:textId="7E4A5152" w:rsidR="00763B9F" w:rsidRPr="00763B9F" w:rsidRDefault="00763B9F" w:rsidP="009D1A0F">
      <w:pPr>
        <w:pStyle w:val="ListParagraph"/>
        <w:numPr>
          <w:ilvl w:val="0"/>
          <w:numId w:val="12"/>
        </w:numPr>
      </w:pPr>
      <w:r w:rsidRPr="009D1A0F">
        <w:rPr>
          <w:lang w:val="en-US"/>
        </w:rPr>
        <w:t>Pride Month / Trans Marches (June)</w:t>
      </w:r>
      <w:r w:rsidR="00984C11" w:rsidRPr="009D1A0F">
        <w:rPr>
          <w:lang w:val="en-US"/>
        </w:rPr>
        <w:t xml:space="preserve"> – see local information in your area</w:t>
      </w:r>
    </w:p>
    <w:p w14:paraId="1F9385BC" w14:textId="7325310F" w:rsidR="00984C11" w:rsidRDefault="00763B9F" w:rsidP="009D1A0F">
      <w:pPr>
        <w:pStyle w:val="ListParagraph"/>
        <w:numPr>
          <w:ilvl w:val="0"/>
          <w:numId w:val="12"/>
        </w:numPr>
      </w:pPr>
      <w:r w:rsidRPr="00763B9F">
        <w:t>National Coming Out Day (Oct 11</w:t>
      </w:r>
      <w:r w:rsidR="00984C11" w:rsidRPr="009D1A0F">
        <w:rPr>
          <w:vertAlign w:val="superscript"/>
        </w:rPr>
        <w:t>th</w:t>
      </w:r>
      <w:r w:rsidR="00984C11">
        <w:t xml:space="preserve">) </w:t>
      </w:r>
    </w:p>
    <w:p w14:paraId="7B0E859B" w14:textId="3EFA336C" w:rsidR="00763B9F" w:rsidRPr="00763B9F" w:rsidRDefault="00763B9F" w:rsidP="009D1A0F">
      <w:pPr>
        <w:pStyle w:val="ListParagraph"/>
        <w:numPr>
          <w:ilvl w:val="0"/>
          <w:numId w:val="12"/>
        </w:numPr>
      </w:pPr>
      <w:r w:rsidRPr="00763B9F">
        <w:t>Trans Awareness Week (week before T</w:t>
      </w:r>
      <w:r w:rsidR="00FC649F">
        <w:t>ran</w:t>
      </w:r>
      <w:r w:rsidR="002E4B7E">
        <w:t>s</w:t>
      </w:r>
      <w:r w:rsidR="00FC649F">
        <w:t xml:space="preserve"> Day of Remembrance T</w:t>
      </w:r>
      <w:r w:rsidRPr="00763B9F">
        <w:t>DOR</w:t>
      </w:r>
      <w:r w:rsidR="00FC649F">
        <w:t xml:space="preserve"> </w:t>
      </w:r>
      <w:r w:rsidR="002E4B7E">
        <w:t>–</w:t>
      </w:r>
      <w:r w:rsidR="00FC649F">
        <w:t xml:space="preserve"> Nov</w:t>
      </w:r>
      <w:r w:rsidR="002E4B7E">
        <w:t xml:space="preserve"> 13-20</w:t>
      </w:r>
      <w:r w:rsidR="002E4B7E" w:rsidRPr="009D1A0F">
        <w:rPr>
          <w:vertAlign w:val="superscript"/>
        </w:rPr>
        <w:t>th</w:t>
      </w:r>
      <w:r w:rsidRPr="00763B9F">
        <w:t>)</w:t>
      </w:r>
    </w:p>
    <w:p w14:paraId="68FC20E4" w14:textId="67F8A3B7" w:rsidR="002E5645" w:rsidRDefault="00763B9F" w:rsidP="009D1A0F">
      <w:pPr>
        <w:pStyle w:val="ListParagraph"/>
        <w:numPr>
          <w:ilvl w:val="0"/>
          <w:numId w:val="12"/>
        </w:numPr>
      </w:pPr>
      <w:r w:rsidRPr="00763B9F">
        <w:t>Trans Day of Remembrance (TDOR) (Nov 20</w:t>
      </w:r>
      <w:r w:rsidRPr="009D1A0F">
        <w:rPr>
          <w:vertAlign w:val="superscript"/>
        </w:rPr>
        <w:t>th</w:t>
      </w:r>
      <w:r w:rsidRPr="00763B9F">
        <w:t>)</w:t>
      </w:r>
    </w:p>
    <w:p w14:paraId="21C723BA" w14:textId="77777777" w:rsidR="005B412C" w:rsidRDefault="005B412C" w:rsidP="0062126F">
      <w:pPr>
        <w:rPr>
          <w:b/>
          <w:bCs/>
        </w:rPr>
      </w:pPr>
    </w:p>
    <w:p w14:paraId="7EF53166" w14:textId="76291993" w:rsidR="0062126F" w:rsidRDefault="00A07148" w:rsidP="0062126F">
      <w:pPr>
        <w:rPr>
          <w:b/>
          <w:bCs/>
        </w:rPr>
      </w:pPr>
      <w:r>
        <w:rPr>
          <w:b/>
          <w:bCs/>
        </w:rPr>
        <w:t>T</w:t>
      </w:r>
      <w:r w:rsidR="004E3087" w:rsidRPr="004E3087">
        <w:rPr>
          <w:b/>
          <w:bCs/>
        </w:rPr>
        <w:t>he Progress Flag</w:t>
      </w:r>
    </w:p>
    <w:p w14:paraId="4CD7E484" w14:textId="2431ADDE" w:rsidR="00562E14" w:rsidRDefault="00562E14" w:rsidP="0062126F">
      <w:pPr>
        <w:rPr>
          <w:b/>
          <w:bCs/>
        </w:rPr>
      </w:pPr>
      <w:r>
        <w:rPr>
          <w:b/>
          <w:bCs/>
          <w:noProof/>
        </w:rPr>
        <w:drawing>
          <wp:inline distT="0" distB="0" distL="0" distR="0" wp14:anchorId="20E7DA45" wp14:editId="71A409B5">
            <wp:extent cx="1314450" cy="887221"/>
            <wp:effectExtent l="0" t="0" r="0" b="8255"/>
            <wp:docPr id="2136910739" name="Picture 1" descr="A rainbow flag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10739" name="Picture 1" descr="A rainbow flag flying in the sky&#10;&#10;Description automatically generated"/>
                    <pic:cNvPicPr/>
                  </pic:nvPicPr>
                  <pic:blipFill rotWithShape="1">
                    <a:blip r:embed="rId20" cstate="print">
                      <a:extLst>
                        <a:ext uri="{28A0092B-C50C-407E-A947-70E740481C1C}">
                          <a14:useLocalDpi xmlns:a14="http://schemas.microsoft.com/office/drawing/2010/main" val="0"/>
                        </a:ext>
                      </a:extLst>
                    </a:blip>
                    <a:srcRect l="11200" t="4687" r="9981" b="12188"/>
                    <a:stretch/>
                  </pic:blipFill>
                  <pic:spPr bwMode="auto">
                    <a:xfrm>
                      <a:off x="0" y="0"/>
                      <a:ext cx="1335224" cy="901243"/>
                    </a:xfrm>
                    <a:prstGeom prst="rect">
                      <a:avLst/>
                    </a:prstGeom>
                    <a:ln>
                      <a:noFill/>
                    </a:ln>
                    <a:extLst>
                      <a:ext uri="{53640926-AAD7-44D8-BBD7-CCE9431645EC}">
                        <a14:shadowObscured xmlns:a14="http://schemas.microsoft.com/office/drawing/2010/main"/>
                      </a:ext>
                    </a:extLst>
                  </pic:spPr>
                </pic:pic>
              </a:graphicData>
            </a:graphic>
          </wp:inline>
        </w:drawing>
      </w:r>
    </w:p>
    <w:p w14:paraId="27334D60" w14:textId="216BF1DF" w:rsidR="00324D78" w:rsidRDefault="00324D78" w:rsidP="0062126F">
      <w:r>
        <w:t xml:space="preserve">This image shows the latest iteration of the </w:t>
      </w:r>
      <w:r w:rsidR="005A3004">
        <w:t>Pride flag, called the “Progress” flag</w:t>
      </w:r>
      <w:r w:rsidR="00DD6638">
        <w:t>, designed to be more inclusive of trans an</w:t>
      </w:r>
      <w:r w:rsidR="0054487D">
        <w:t xml:space="preserve">d intersex people, people of colour and the </w:t>
      </w:r>
      <w:r w:rsidR="00684DE7">
        <w:t xml:space="preserve">those </w:t>
      </w:r>
      <w:r w:rsidR="009A4F49">
        <w:t>living with</w:t>
      </w:r>
      <w:r w:rsidR="008A2C0C">
        <w:t>/</w:t>
      </w:r>
      <w:r w:rsidR="00544B7D">
        <w:t xml:space="preserve">those who have died of </w:t>
      </w:r>
      <w:r w:rsidR="0054487D">
        <w:t>Aids</w:t>
      </w:r>
      <w:r w:rsidR="00684DE7">
        <w:t>.</w:t>
      </w:r>
    </w:p>
    <w:p w14:paraId="6D22F87F" w14:textId="3000BBD9" w:rsidR="00580305" w:rsidRPr="00A848C9" w:rsidRDefault="007B036B" w:rsidP="0062126F">
      <w:hyperlink r:id="rId21" w:history="1">
        <w:r w:rsidRPr="00A848C9">
          <w:rPr>
            <w:rStyle w:val="Hyperlink"/>
          </w:rPr>
          <w:t>About the Progress Flag</w:t>
        </w:r>
        <w:r w:rsidR="00416FD8" w:rsidRPr="00A848C9">
          <w:rPr>
            <w:rStyle w:val="Hyperlink"/>
          </w:rPr>
          <w:t xml:space="preserve"> / Meaning of the Colours</w:t>
        </w:r>
      </w:hyperlink>
    </w:p>
    <w:p w14:paraId="46851D0F" w14:textId="09893EAB" w:rsidR="004E3087" w:rsidRDefault="004E3087" w:rsidP="0062126F">
      <w:hyperlink r:id="rId22" w:history="1">
        <w:r w:rsidRPr="004E3087">
          <w:rPr>
            <w:rStyle w:val="Hyperlink"/>
          </w:rPr>
          <w:t>Official Pride Flag and General Flag Etiquette</w:t>
        </w:r>
      </w:hyperlink>
    </w:p>
    <w:p w14:paraId="58C3F4C4" w14:textId="77777777" w:rsidR="00E25EA9" w:rsidRDefault="00E25EA9" w:rsidP="00F5602B">
      <w:pPr>
        <w:rPr>
          <w:b/>
          <w:bCs/>
        </w:rPr>
      </w:pPr>
    </w:p>
    <w:p w14:paraId="3381B981" w14:textId="4727DD1B" w:rsidR="00954D24" w:rsidRDefault="00A211EA" w:rsidP="00F5602B">
      <w:r w:rsidRPr="00DB7007">
        <w:rPr>
          <w:b/>
          <w:bCs/>
        </w:rPr>
        <w:t>Workplace Resources</w:t>
      </w:r>
      <w:r>
        <w:rPr>
          <w:b/>
          <w:bCs/>
        </w:rPr>
        <w:t xml:space="preserve"> and Information / </w:t>
      </w:r>
      <w:r w:rsidR="00954D24" w:rsidRPr="00DB7007">
        <w:rPr>
          <w:b/>
          <w:bCs/>
        </w:rPr>
        <w:t xml:space="preserve">Policies and </w:t>
      </w:r>
      <w:r w:rsidR="00954D24">
        <w:rPr>
          <w:b/>
          <w:bCs/>
        </w:rPr>
        <w:t>Guidebooks</w:t>
      </w:r>
      <w:r w:rsidR="00954D24">
        <w:t xml:space="preserve"> </w:t>
      </w:r>
    </w:p>
    <w:p w14:paraId="2E403B99" w14:textId="3971A6EF" w:rsidR="00EE6DFC" w:rsidRDefault="001F55E6" w:rsidP="00F5602B">
      <w:r>
        <w:t xml:space="preserve">A Guide </w:t>
      </w:r>
      <w:r w:rsidR="00AA6AB2">
        <w:t xml:space="preserve">for </w:t>
      </w:r>
      <w:r w:rsidR="00EE6DFC">
        <w:t xml:space="preserve">Transitioning in the </w:t>
      </w:r>
      <w:r w:rsidR="00EE6DFC" w:rsidRPr="00AA6AB2">
        <w:t>Workplace (OPP</w:t>
      </w:r>
      <w:r w:rsidR="00AA6AB2" w:rsidRPr="00AA6AB2">
        <w:t xml:space="preserve">) </w:t>
      </w:r>
      <w:r w:rsidR="00AA6AB2" w:rsidRPr="00735984">
        <w:rPr>
          <w:highlight w:val="lightGray"/>
        </w:rPr>
        <w:t>(</w:t>
      </w:r>
      <w:r w:rsidR="00A00E05" w:rsidRPr="00735984">
        <w:rPr>
          <w:highlight w:val="lightGray"/>
        </w:rPr>
        <w:t>APPENDIX 6</w:t>
      </w:r>
      <w:r w:rsidR="00EE6DFC" w:rsidRPr="00735984">
        <w:rPr>
          <w:highlight w:val="lightGray"/>
        </w:rPr>
        <w:t>)</w:t>
      </w:r>
      <w:r w:rsidR="00F0300D">
        <w:t xml:space="preserve"> </w:t>
      </w:r>
    </w:p>
    <w:p w14:paraId="4A403F7E" w14:textId="6F0871DC" w:rsidR="00F0300D" w:rsidRDefault="00F0300D" w:rsidP="00F5602B">
      <w:r>
        <w:t xml:space="preserve">Supporting Transgender and Gender Variant Employees Handbook (Halifax PS) – </w:t>
      </w:r>
      <w:r w:rsidRPr="00DF1A42">
        <w:rPr>
          <w:highlight w:val="lightGray"/>
        </w:rPr>
        <w:t>(</w:t>
      </w:r>
      <w:r w:rsidR="00021560" w:rsidRPr="00DF1A42">
        <w:rPr>
          <w:highlight w:val="lightGray"/>
        </w:rPr>
        <w:t>APPENDIX 7</w:t>
      </w:r>
      <w:r w:rsidRPr="00DF1A42">
        <w:rPr>
          <w:highlight w:val="lightGray"/>
        </w:rPr>
        <w:t>)</w:t>
      </w:r>
    </w:p>
    <w:p w14:paraId="3E706CFF" w14:textId="4D6DC760" w:rsidR="002F0852" w:rsidRDefault="007C6BE9" w:rsidP="00F5602B">
      <w:r>
        <w:t>RCMP Guide to Supporting Transgender, Non-Binary and Two-Spirit Employees</w:t>
      </w:r>
      <w:r w:rsidR="00027119">
        <w:t xml:space="preserve"> </w:t>
      </w:r>
      <w:r w:rsidR="00027119" w:rsidRPr="00873FA3">
        <w:rPr>
          <w:highlight w:val="lightGray"/>
        </w:rPr>
        <w:t>(</w:t>
      </w:r>
      <w:r w:rsidR="00551CD9" w:rsidRPr="00873FA3">
        <w:rPr>
          <w:highlight w:val="lightGray"/>
        </w:rPr>
        <w:t>APPENDIX 8</w:t>
      </w:r>
      <w:r w:rsidR="00EF32CA" w:rsidRPr="00873FA3">
        <w:rPr>
          <w:highlight w:val="lightGray"/>
        </w:rPr>
        <w:t>)</w:t>
      </w:r>
    </w:p>
    <w:p w14:paraId="7011DD32" w14:textId="5C59DF04" w:rsidR="00D77D83" w:rsidRDefault="00D77D83" w:rsidP="00F5602B">
      <w:r>
        <w:t xml:space="preserve">Best Practices </w:t>
      </w:r>
      <w:r w:rsidR="00BD389B">
        <w:t>for</w:t>
      </w:r>
      <w:r>
        <w:t xml:space="preserve"> Transitioning Gender </w:t>
      </w:r>
      <w:r w:rsidR="00991E97">
        <w:t>in</w:t>
      </w:r>
      <w:r>
        <w:t xml:space="preserve"> the Workplace</w:t>
      </w:r>
      <w:r w:rsidR="00F2429D">
        <w:t xml:space="preserve"> </w:t>
      </w:r>
      <w:r w:rsidR="00E13F28">
        <w:t xml:space="preserve">(Ontario Public Service) </w:t>
      </w:r>
      <w:r w:rsidR="00F2429D" w:rsidRPr="00B258DA">
        <w:rPr>
          <w:highlight w:val="lightGray"/>
        </w:rPr>
        <w:t>(</w:t>
      </w:r>
      <w:r w:rsidR="00B258DA" w:rsidRPr="00B258DA">
        <w:rPr>
          <w:highlight w:val="lightGray"/>
        </w:rPr>
        <w:t>APPENDIX 9</w:t>
      </w:r>
      <w:r w:rsidR="00F2429D" w:rsidRPr="00B258DA">
        <w:rPr>
          <w:highlight w:val="lightGray"/>
        </w:rPr>
        <w:t>)</w:t>
      </w:r>
    </w:p>
    <w:p w14:paraId="65CEF4C4" w14:textId="56E74C80" w:rsidR="00A211EA" w:rsidRDefault="00A211EA" w:rsidP="00A211EA">
      <w:r>
        <w:t xml:space="preserve">Gender Inclusive Washrooms (PSAC) – A Guide to Gender Inclusive Washrooms in Your Workplace </w:t>
      </w:r>
      <w:r w:rsidRPr="00276205">
        <w:rPr>
          <w:highlight w:val="lightGray"/>
        </w:rPr>
        <w:t>(</w:t>
      </w:r>
      <w:r w:rsidR="00276205" w:rsidRPr="00276205">
        <w:rPr>
          <w:highlight w:val="lightGray"/>
        </w:rPr>
        <w:t>APPENDIX 10</w:t>
      </w:r>
      <w:r w:rsidRPr="00276205">
        <w:rPr>
          <w:highlight w:val="lightGray"/>
        </w:rPr>
        <w:t>)</w:t>
      </w:r>
    </w:p>
    <w:p w14:paraId="1D9A5452" w14:textId="32DA71D5" w:rsidR="004E04B4" w:rsidRDefault="00E26F06" w:rsidP="00A3761A">
      <w:pPr>
        <w:rPr>
          <w:rFonts w:ascii="Calibri" w:hAnsi="Calibri" w:cs="Calibri"/>
          <w:b/>
          <w:bCs/>
        </w:rPr>
      </w:pPr>
      <w:r>
        <w:t xml:space="preserve">Moving Beyond the Binary – </w:t>
      </w:r>
      <w:r w:rsidRPr="00991E97">
        <w:t>(Nova Scotia Advisory Council on the Status of Women)</w:t>
      </w:r>
      <w:r>
        <w:rPr>
          <w:i/>
          <w:iCs/>
        </w:rPr>
        <w:t xml:space="preserve"> </w:t>
      </w:r>
      <w:r w:rsidRPr="004E3AF2">
        <w:rPr>
          <w:highlight w:val="lightGray"/>
        </w:rPr>
        <w:t>(</w:t>
      </w:r>
      <w:r w:rsidR="004E3AF2" w:rsidRPr="004E3AF2">
        <w:rPr>
          <w:highlight w:val="lightGray"/>
        </w:rPr>
        <w:t>APPENDIX 11</w:t>
      </w:r>
      <w:r w:rsidRPr="004E3AF2">
        <w:rPr>
          <w:highlight w:val="lightGray"/>
        </w:rPr>
        <w:t>)</w:t>
      </w:r>
    </w:p>
    <w:p w14:paraId="197F895A" w14:textId="77777777" w:rsidR="00E26F06" w:rsidRDefault="00E26F06" w:rsidP="00A3761A">
      <w:pPr>
        <w:rPr>
          <w:rFonts w:ascii="Calibri" w:hAnsi="Calibri" w:cs="Calibri"/>
          <w:b/>
          <w:bCs/>
        </w:rPr>
      </w:pPr>
    </w:p>
    <w:p w14:paraId="6BB5DC95" w14:textId="77BC9A7C" w:rsidR="00A3761A" w:rsidRPr="001124DA" w:rsidRDefault="00A3761A" w:rsidP="00A3761A">
      <w:pPr>
        <w:rPr>
          <w:rFonts w:ascii="Calibri" w:hAnsi="Calibri" w:cs="Calibri"/>
          <w:b/>
          <w:bCs/>
        </w:rPr>
      </w:pPr>
      <w:r w:rsidRPr="001124DA">
        <w:rPr>
          <w:rFonts w:ascii="Calibri" w:hAnsi="Calibri" w:cs="Calibri"/>
          <w:b/>
          <w:bCs/>
        </w:rPr>
        <w:t>Human Rights and Legal</w:t>
      </w:r>
    </w:p>
    <w:p w14:paraId="30E4E112" w14:textId="09A91789" w:rsidR="009A514E" w:rsidRDefault="001124DA" w:rsidP="001124DA">
      <w:hyperlink r:id="rId23" w:history="1">
        <w:r w:rsidRPr="001050C4">
          <w:rPr>
            <w:rStyle w:val="Hyperlink"/>
          </w:rPr>
          <w:t>Canadian Centre for Gender and Sexual Diversity (CCGSD)</w:t>
        </w:r>
      </w:hyperlink>
      <w:r w:rsidR="00103956">
        <w:t xml:space="preserve"> </w:t>
      </w:r>
      <w:r w:rsidR="00103956" w:rsidRPr="00C60FA4">
        <w:rPr>
          <w:b/>
          <w:bCs/>
        </w:rPr>
        <w:t>NOW CLOSED</w:t>
      </w:r>
      <w:r w:rsidR="00C60FA4" w:rsidRPr="00C60FA4">
        <w:rPr>
          <w:b/>
          <w:bCs/>
        </w:rPr>
        <w:t>!</w:t>
      </w:r>
    </w:p>
    <w:p w14:paraId="5A782F7C" w14:textId="7BD94756" w:rsidR="001124DA" w:rsidRDefault="001124DA" w:rsidP="001124DA">
      <w:pPr>
        <w:rPr>
          <w:rFonts w:cstheme="minorHAnsi"/>
        </w:rPr>
      </w:pPr>
      <w:r>
        <w:t xml:space="preserve">CCGSD </w:t>
      </w:r>
      <w:r w:rsidR="00523A91">
        <w:t>as an intersection ally,</w:t>
      </w:r>
      <w:r w:rsidR="009A514E">
        <w:t xml:space="preserve"> </w:t>
      </w:r>
      <w:r>
        <w:t>promote</w:t>
      </w:r>
      <w:r w:rsidR="007A7D85">
        <w:t>d</w:t>
      </w:r>
      <w:r>
        <w:t xml:space="preserve"> diversity in gender identity, gender expression, and romantic and/or sexual orientation in all its forms on a national level through services in the areas of education, health, and advocacy.</w:t>
      </w:r>
    </w:p>
    <w:p w14:paraId="4FC29524" w14:textId="38EC67AF" w:rsidR="001124DA" w:rsidRPr="00CF4833" w:rsidRDefault="001124DA" w:rsidP="001124DA">
      <w:pPr>
        <w:rPr>
          <w:rFonts w:cstheme="minorHAnsi"/>
        </w:rPr>
      </w:pPr>
      <w:hyperlink r:id="rId24" w:history="1">
        <w:r w:rsidRPr="007D49D6">
          <w:rPr>
            <w:rStyle w:val="Hyperlink"/>
            <w:rFonts w:cstheme="minorHAnsi"/>
          </w:rPr>
          <w:t>Ontario Human Rights Commission – Background to Gender Identity and Gender Expression</w:t>
        </w:r>
      </w:hyperlink>
      <w:r w:rsidR="00FC1FB8">
        <w:rPr>
          <w:rStyle w:val="Hyperlink"/>
          <w:rFonts w:cstheme="minorHAnsi"/>
        </w:rPr>
        <w:t xml:space="preserve"> </w:t>
      </w:r>
      <w:r w:rsidR="00FC1FB8" w:rsidRPr="00FC1FB8">
        <w:rPr>
          <w:rStyle w:val="Hyperlink"/>
          <w:rFonts w:cstheme="minorHAnsi"/>
          <w:color w:val="auto"/>
          <w:u w:val="none"/>
        </w:rPr>
        <w:t xml:space="preserve"> (OHRC)</w:t>
      </w:r>
    </w:p>
    <w:p w14:paraId="49D9EFEE" w14:textId="6599DA0E" w:rsidR="009A514E" w:rsidRDefault="004047B1" w:rsidP="004047B1">
      <w:hyperlink r:id="rId25" w:anchor=":~:text=Under%20the%20Ontario%20Human%20Rights%20Code%20%28the%20Code%29,and%20membership%20in%20unions%2C%20trade%20or%20professional%20associations." w:tgtFrame="_blank" w:tooltip="OHRC Policy on Gender Identity and Gender Expression" w:history="1">
        <w:r w:rsidRPr="003E2C3F">
          <w:rPr>
            <w:rStyle w:val="Hyperlink"/>
          </w:rPr>
          <w:t>Ontario Human Rights Commission - Policy on Gender Identity and Gender Expression</w:t>
        </w:r>
      </w:hyperlink>
      <w:r w:rsidR="00792F48">
        <w:t xml:space="preserve"> </w:t>
      </w:r>
      <w:r w:rsidR="00B30EE3">
        <w:t>(OHRC)</w:t>
      </w:r>
    </w:p>
    <w:p w14:paraId="605C89E1" w14:textId="167D51E1" w:rsidR="004047B1" w:rsidRDefault="004047B1" w:rsidP="004047B1">
      <w:pPr>
        <w:rPr>
          <w:rStyle w:val="Hyperlink"/>
        </w:rPr>
      </w:pPr>
      <w:r w:rsidRPr="003E2C3F">
        <w:t xml:space="preserve">Policy </w:t>
      </w:r>
      <w:r w:rsidR="00FE1DE5">
        <w:t>P</w:t>
      </w:r>
      <w:r w:rsidRPr="003E2C3F">
        <w:t xml:space="preserve">reventing </w:t>
      </w:r>
      <w:r w:rsidR="00FE1DE5">
        <w:t>D</w:t>
      </w:r>
      <w:r w:rsidRPr="003E2C3F">
        <w:t xml:space="preserve">iscrimination </w:t>
      </w:r>
      <w:r w:rsidR="00FE1DE5">
        <w:t>B</w:t>
      </w:r>
      <w:r w:rsidRPr="003E2C3F">
        <w:t xml:space="preserve">ecause of </w:t>
      </w:r>
      <w:r w:rsidR="00FE1DE5">
        <w:t>G</w:t>
      </w:r>
      <w:r w:rsidRPr="003E2C3F">
        <w:t xml:space="preserve">ender </w:t>
      </w:r>
      <w:r w:rsidR="00FE1DE5">
        <w:t>I</w:t>
      </w:r>
      <w:r w:rsidRPr="003E2C3F">
        <w:t xml:space="preserve">dentity </w:t>
      </w:r>
      <w:r w:rsidR="00FE1DE5">
        <w:t>&amp; G</w:t>
      </w:r>
      <w:r w:rsidRPr="003E2C3F">
        <w:t xml:space="preserve">ender </w:t>
      </w:r>
      <w:r w:rsidR="00FE1DE5">
        <w:t>E</w:t>
      </w:r>
      <w:r w:rsidRPr="003E2C3F">
        <w:t>xpression</w:t>
      </w:r>
      <w:r w:rsidR="00B30EE3">
        <w:t xml:space="preserve"> (OHRC)</w:t>
      </w:r>
      <w:r w:rsidRPr="003E2C3F">
        <w:t> </w:t>
      </w:r>
      <w:r w:rsidR="00B30EE3" w:rsidRPr="007239CA">
        <w:rPr>
          <w:highlight w:val="lightGray"/>
        </w:rPr>
        <w:t>(</w:t>
      </w:r>
      <w:r w:rsidR="007239CA" w:rsidRPr="007239CA">
        <w:rPr>
          <w:highlight w:val="lightGray"/>
        </w:rPr>
        <w:t>APPENDIX 12)</w:t>
      </w:r>
    </w:p>
    <w:p w14:paraId="3B9D6D9F" w14:textId="5752CF94" w:rsidR="00FE3ADD" w:rsidRDefault="00FE3ADD" w:rsidP="004047B1">
      <w:hyperlink r:id="rId26" w:history="1">
        <w:r w:rsidRPr="00FE3ADD">
          <w:rPr>
            <w:rStyle w:val="Hyperlink"/>
          </w:rPr>
          <w:t>Human Rights Campaign</w:t>
        </w:r>
      </w:hyperlink>
      <w:r w:rsidR="001802EF" w:rsidRPr="001802EF">
        <w:rPr>
          <w:rStyle w:val="Hyperlink"/>
          <w:u w:val="none"/>
        </w:rPr>
        <w:t xml:space="preserve">  </w:t>
      </w:r>
      <w:r w:rsidR="001802EF" w:rsidRPr="001802EF">
        <w:t>HRC’s campaigns are focused on mobilizing those who envision a world strengthened by diversity, where our laws and society treat all people equally, including LGBTQ+ people and those who are multiply marginalized.</w:t>
      </w:r>
    </w:p>
    <w:p w14:paraId="7AFA082B" w14:textId="77777777" w:rsidR="00FE1DE5" w:rsidRDefault="00FE1DE5" w:rsidP="004047B1">
      <w:pPr>
        <w:rPr>
          <w:b/>
          <w:bCs/>
        </w:rPr>
      </w:pPr>
    </w:p>
    <w:p w14:paraId="3FBFA1E5" w14:textId="60BAD7EA" w:rsidR="00472164" w:rsidRPr="00475C64" w:rsidRDefault="00475C64" w:rsidP="004047B1">
      <w:pPr>
        <w:rPr>
          <w:b/>
          <w:bCs/>
        </w:rPr>
      </w:pPr>
      <w:r w:rsidRPr="00475C64">
        <w:rPr>
          <w:b/>
          <w:bCs/>
        </w:rPr>
        <w:t xml:space="preserve">Some </w:t>
      </w:r>
      <w:r w:rsidR="00E106AF" w:rsidRPr="00475C64">
        <w:rPr>
          <w:b/>
          <w:bCs/>
        </w:rPr>
        <w:t>Statistics</w:t>
      </w:r>
    </w:p>
    <w:p w14:paraId="02140C15" w14:textId="5785488A" w:rsidR="00E106AF" w:rsidRDefault="00E106AF" w:rsidP="004047B1">
      <w:hyperlink r:id="rId27" w:history="1">
        <w:r w:rsidRPr="0038245B">
          <w:rPr>
            <w:rStyle w:val="Hyperlink"/>
          </w:rPr>
          <w:t xml:space="preserve">Historic Census Data Sheds Light on Number of Trans and Nion-Binary People </w:t>
        </w:r>
        <w:r w:rsidR="00475C64" w:rsidRPr="0038245B">
          <w:rPr>
            <w:rStyle w:val="Hyperlink"/>
          </w:rPr>
          <w:t>for</w:t>
        </w:r>
        <w:r w:rsidRPr="0038245B">
          <w:rPr>
            <w:rStyle w:val="Hyperlink"/>
          </w:rPr>
          <w:t xml:space="preserve"> the First Time</w:t>
        </w:r>
      </w:hyperlink>
      <w:r w:rsidR="00B630B8">
        <w:t xml:space="preserve"> - CBC</w:t>
      </w:r>
    </w:p>
    <w:p w14:paraId="6E8286BF" w14:textId="331F1FB1" w:rsidR="00322CF1" w:rsidRDefault="00322CF1" w:rsidP="004047B1">
      <w:hyperlink r:id="rId28" w:history="1">
        <w:r w:rsidRPr="00AE354C">
          <w:rPr>
            <w:rStyle w:val="Hyperlink"/>
          </w:rPr>
          <w:t>B.C. Has Canada’s 3</w:t>
        </w:r>
        <w:r w:rsidRPr="00AE354C">
          <w:rPr>
            <w:rStyle w:val="Hyperlink"/>
            <w:vertAlign w:val="superscript"/>
          </w:rPr>
          <w:t>rd</w:t>
        </w:r>
        <w:r w:rsidRPr="00AE354C">
          <w:rPr>
            <w:rStyle w:val="Hyperlink"/>
          </w:rPr>
          <w:t xml:space="preserve"> Highest Number of Transgender and Non-Binary People Per Capita</w:t>
        </w:r>
      </w:hyperlink>
      <w:r w:rsidR="00B630B8">
        <w:t xml:space="preserve"> - CBC</w:t>
      </w:r>
    </w:p>
    <w:p w14:paraId="75C6EE6E" w14:textId="778019D1" w:rsidR="00A3761A" w:rsidRDefault="00517CBA" w:rsidP="00F5602B">
      <w:pPr>
        <w:rPr>
          <w:rFonts w:ascii="Calibri" w:hAnsi="Calibri" w:cs="Calibri"/>
        </w:rPr>
      </w:pPr>
      <w:hyperlink r:id="rId29" w:history="1">
        <w:r w:rsidRPr="00517CBA">
          <w:rPr>
            <w:rStyle w:val="Hyperlink"/>
          </w:rPr>
          <w:t>Violence</w:t>
        </w:r>
        <w:r w:rsidR="00252645" w:rsidRPr="00517CBA">
          <w:rPr>
            <w:rStyle w:val="Hyperlink"/>
          </w:rPr>
          <w:t xml:space="preserve"> </w:t>
        </w:r>
        <w:r w:rsidRPr="00517CBA">
          <w:rPr>
            <w:rStyle w:val="Hyperlink"/>
          </w:rPr>
          <w:t>Against</w:t>
        </w:r>
        <w:r w:rsidR="00252645" w:rsidRPr="00517CBA">
          <w:rPr>
            <w:rStyle w:val="Hyperlink"/>
          </w:rPr>
          <w:t xml:space="preserve"> Trans and Non-</w:t>
        </w:r>
        <w:r w:rsidRPr="00517CBA">
          <w:rPr>
            <w:rStyle w:val="Hyperlink"/>
          </w:rPr>
          <w:t>Binary</w:t>
        </w:r>
        <w:r w:rsidR="00252645" w:rsidRPr="00517CBA">
          <w:rPr>
            <w:rStyle w:val="Hyperlink"/>
          </w:rPr>
          <w:t xml:space="preserve"> People</w:t>
        </w:r>
      </w:hyperlink>
      <w:r w:rsidR="00B630B8">
        <w:t xml:space="preserve"> - </w:t>
      </w:r>
      <w:r w:rsidR="00B630B8">
        <w:rPr>
          <w:rFonts w:ascii="Calibri" w:hAnsi="Calibri" w:cs="Calibri"/>
        </w:rPr>
        <w:t>(</w:t>
      </w:r>
      <w:proofErr w:type="spellStart"/>
      <w:r w:rsidRPr="00B630B8">
        <w:rPr>
          <w:rFonts w:ascii="Calibri" w:hAnsi="Calibri" w:cs="Calibri"/>
        </w:rPr>
        <w:t>VAWnet</w:t>
      </w:r>
      <w:proofErr w:type="spellEnd"/>
      <w:r w:rsidR="00DA50D9" w:rsidRPr="00B630B8">
        <w:rPr>
          <w:rFonts w:ascii="Calibri" w:hAnsi="Calibri" w:cs="Calibri"/>
        </w:rPr>
        <w:t xml:space="preserve"> – A project of the National Resource Cent</w:t>
      </w:r>
      <w:r w:rsidR="00B630B8" w:rsidRPr="00B630B8">
        <w:rPr>
          <w:rFonts w:ascii="Calibri" w:hAnsi="Calibri" w:cs="Calibri"/>
        </w:rPr>
        <w:t>re on Domestic Violence</w:t>
      </w:r>
      <w:r w:rsidR="00B630B8">
        <w:rPr>
          <w:rFonts w:ascii="Calibri" w:hAnsi="Calibri" w:cs="Calibri"/>
        </w:rPr>
        <w:t>)</w:t>
      </w:r>
    </w:p>
    <w:p w14:paraId="3EBCA13C" w14:textId="16156659" w:rsidR="00257AF8" w:rsidRPr="00B630B8" w:rsidRDefault="00257AF8" w:rsidP="00F5602B">
      <w:pPr>
        <w:rPr>
          <w:rFonts w:ascii="Calibri" w:hAnsi="Calibri" w:cs="Calibri"/>
        </w:rPr>
      </w:pPr>
      <w:hyperlink r:id="rId30" w:history="1">
        <w:r w:rsidRPr="00740BD8">
          <w:rPr>
            <w:rStyle w:val="Hyperlink"/>
            <w:rFonts w:ascii="Calibri" w:hAnsi="Calibri" w:cs="Calibri"/>
          </w:rPr>
          <w:t>Standing Against</w:t>
        </w:r>
        <w:r w:rsidR="00740BD8" w:rsidRPr="00740BD8">
          <w:rPr>
            <w:rStyle w:val="Hyperlink"/>
            <w:rFonts w:ascii="Calibri" w:hAnsi="Calibri" w:cs="Calibri"/>
          </w:rPr>
          <w:t xml:space="preserve"> Homophobia, Transphobia and Biphobia</w:t>
        </w:r>
      </w:hyperlink>
      <w:r w:rsidR="00740BD8">
        <w:rPr>
          <w:rFonts w:ascii="Calibri" w:hAnsi="Calibri" w:cs="Calibri"/>
        </w:rPr>
        <w:t xml:space="preserve"> – Stats Canada</w:t>
      </w:r>
    </w:p>
    <w:p w14:paraId="1194457D" w14:textId="77777777" w:rsidR="008A2C0C" w:rsidRDefault="008A2C0C" w:rsidP="00F5602B">
      <w:pPr>
        <w:rPr>
          <w:rFonts w:ascii="Calibri" w:hAnsi="Calibri" w:cs="Calibri"/>
          <w:b/>
          <w:bCs/>
        </w:rPr>
      </w:pPr>
    </w:p>
    <w:p w14:paraId="7C0A6004" w14:textId="452AAF4F" w:rsidR="00E20E4F" w:rsidRDefault="00D339AB" w:rsidP="00F5602B">
      <w:pPr>
        <w:rPr>
          <w:rFonts w:ascii="Calibri" w:hAnsi="Calibri" w:cs="Calibri"/>
          <w:b/>
          <w:bCs/>
        </w:rPr>
      </w:pPr>
      <w:r w:rsidRPr="005974B2">
        <w:rPr>
          <w:rFonts w:ascii="Calibri" w:hAnsi="Calibri" w:cs="Calibri"/>
          <w:b/>
          <w:bCs/>
        </w:rPr>
        <w:t>Health, Supports and Wellness</w:t>
      </w:r>
    </w:p>
    <w:p w14:paraId="6B37D293" w14:textId="77777777" w:rsidR="00445378" w:rsidRDefault="00EC6C8A" w:rsidP="00EC6C8A">
      <w:hyperlink r:id="rId31" w:tgtFrame="_blank" w:tooltip="CAMH Gender Identity Clinic" w:history="1">
        <w:r w:rsidRPr="003E2C3F">
          <w:rPr>
            <w:rStyle w:val="Hyperlink"/>
          </w:rPr>
          <w:t>Centre for Addiction and Mental Health (CAMH)</w:t>
        </w:r>
      </w:hyperlink>
      <w:r w:rsidRPr="003E2C3F">
        <w:t> - Gender Identity Clinic</w:t>
      </w:r>
    </w:p>
    <w:p w14:paraId="47D95476" w14:textId="77777777" w:rsidR="00423DB2" w:rsidRDefault="00EC6C8A" w:rsidP="00EC6C8A">
      <w:r w:rsidRPr="003E2C3F">
        <w:t xml:space="preserve">The Adult Gender Identity Clinic offers services to individuals and their primary care practitioners </w:t>
      </w:r>
      <w:proofErr w:type="gramStart"/>
      <w:r w:rsidRPr="003E2C3F">
        <w:t>in regard to</w:t>
      </w:r>
      <w:proofErr w:type="gramEnd"/>
      <w:r w:rsidRPr="003E2C3F">
        <w:t xml:space="preserve"> gender identity and expression. </w:t>
      </w:r>
    </w:p>
    <w:p w14:paraId="7B01A2E0" w14:textId="77777777" w:rsidR="00423DB2" w:rsidRDefault="00EC6C8A" w:rsidP="00EC6C8A">
      <w:hyperlink r:id="rId32" w:tgtFrame="_blank" w:tooltip="Canadian Professional Association for Transgender Health " w:history="1">
        <w:r w:rsidRPr="003E2C3F">
          <w:rPr>
            <w:rStyle w:val="Hyperlink"/>
          </w:rPr>
          <w:t>CPATH</w:t>
        </w:r>
      </w:hyperlink>
      <w:r w:rsidRPr="003E2C3F">
        <w:t> - Canadian Professional Association for Transgender Health is an interdisciplinary professional organization which works to support the health, wellbeing, and dignity of trans and gender diverse people, A Canada without barriers to the health, well-being and self-actualization of trans and gender diverse people.</w:t>
      </w:r>
    </w:p>
    <w:p w14:paraId="1D6C7476" w14:textId="20A52824" w:rsidR="00445378" w:rsidRDefault="00EC6C8A" w:rsidP="00EC6C8A">
      <w:hyperlink r:id="rId33" w:tgtFrame="_blank" w:tooltip="WPATH Standards of Care" w:history="1">
        <w:r w:rsidRPr="003E2C3F">
          <w:rPr>
            <w:rStyle w:val="Hyperlink"/>
          </w:rPr>
          <w:t>WPATH</w:t>
        </w:r>
      </w:hyperlink>
      <w:r w:rsidRPr="003E2C3F">
        <w:t> - Standards of Care</w:t>
      </w:r>
    </w:p>
    <w:p w14:paraId="0E9E72BB" w14:textId="27C721E7" w:rsidR="00EC6C8A" w:rsidRPr="003E2C3F" w:rsidRDefault="00EC6C8A" w:rsidP="00EC6C8A">
      <w:r w:rsidRPr="003E2C3F">
        <w:t>The World Professional Association for Transgender Health (WPATH), formerly known as the (Harry Benjamin International Gender Dysphoria Association (HBIGDA), is a 501(c)(3) non-profit, interdisciplinary professional and educational organization devoted to transgender health. </w:t>
      </w:r>
    </w:p>
    <w:p w14:paraId="5BDE899D" w14:textId="2C663011" w:rsidR="00840BF2" w:rsidRDefault="00762510" w:rsidP="00840BF2">
      <w:r>
        <w:rPr>
          <w:b/>
          <w:bCs/>
        </w:rPr>
        <w:br/>
      </w:r>
      <w:r w:rsidRPr="00762510">
        <w:rPr>
          <w:b/>
          <w:bCs/>
        </w:rPr>
        <w:t>Family Resources</w:t>
      </w:r>
      <w:r>
        <w:rPr>
          <w:b/>
          <w:bCs/>
        </w:rPr>
        <w:br/>
      </w:r>
      <w:r w:rsidR="00EC6C8A" w:rsidRPr="00762510">
        <w:br/>
      </w:r>
      <w:hyperlink r:id="rId34" w:history="1">
        <w:r w:rsidR="00840BF2" w:rsidRPr="00CF33C3">
          <w:rPr>
            <w:rStyle w:val="Hyperlink"/>
          </w:rPr>
          <w:t xml:space="preserve">Supporting Your Gender Diverse </w:t>
        </w:r>
        <w:proofErr w:type="gramStart"/>
        <w:r w:rsidR="00840BF2" w:rsidRPr="00CF33C3">
          <w:rPr>
            <w:rStyle w:val="Hyperlink"/>
          </w:rPr>
          <w:t>Child  (</w:t>
        </w:r>
        <w:proofErr w:type="gramEnd"/>
        <w:r w:rsidR="00840BF2" w:rsidRPr="00CF33C3">
          <w:rPr>
            <w:rStyle w:val="Hyperlink"/>
          </w:rPr>
          <w:t>EGALE Canada)</w:t>
        </w:r>
      </w:hyperlink>
    </w:p>
    <w:p w14:paraId="7FD682CB" w14:textId="0E481912" w:rsidR="00A73152" w:rsidRDefault="00840BF2" w:rsidP="00F5602B">
      <w:pPr>
        <w:rPr>
          <w:b/>
          <w:bCs/>
        </w:rPr>
      </w:pPr>
      <w:hyperlink r:id="rId35" w:history="1">
        <w:r w:rsidRPr="001A6BF1">
          <w:rPr>
            <w:rStyle w:val="Hyperlink"/>
          </w:rPr>
          <w:t>Families In Transition</w:t>
        </w:r>
      </w:hyperlink>
      <w:r>
        <w:t xml:space="preserve"> - A resource guide for parents of trans youth (Rainbow Health Ontario)</w:t>
      </w:r>
      <w:r w:rsidR="00871FE8">
        <w:t xml:space="preserve"> (scroll</w:t>
      </w:r>
      <w:r w:rsidR="00C33E57">
        <w:t xml:space="preserve"> down to it)</w:t>
      </w:r>
      <w:r w:rsidR="00C33E57">
        <w:br/>
      </w:r>
    </w:p>
    <w:p w14:paraId="14E41251" w14:textId="383FB4C2" w:rsidR="00F5602B" w:rsidRPr="00484CD7" w:rsidRDefault="00666A2E" w:rsidP="00F5602B">
      <w:pPr>
        <w:rPr>
          <w:b/>
          <w:bCs/>
        </w:rPr>
      </w:pPr>
      <w:r>
        <w:rPr>
          <w:b/>
          <w:bCs/>
        </w:rPr>
        <w:lastRenderedPageBreak/>
        <w:br/>
      </w:r>
      <w:r w:rsidR="00F5602B" w:rsidRPr="00484CD7">
        <w:rPr>
          <w:b/>
          <w:bCs/>
        </w:rPr>
        <w:t xml:space="preserve">Trans </w:t>
      </w:r>
      <w:r w:rsidR="00E75A04" w:rsidRPr="00484CD7">
        <w:rPr>
          <w:b/>
          <w:bCs/>
        </w:rPr>
        <w:t>and 2SLGBTQIA+ Support</w:t>
      </w:r>
      <w:r w:rsidR="00F5602B" w:rsidRPr="00484CD7">
        <w:rPr>
          <w:b/>
          <w:bCs/>
        </w:rPr>
        <w:t xml:space="preserve"> Resources</w:t>
      </w:r>
      <w:r w:rsidR="00442B76">
        <w:rPr>
          <w:b/>
          <w:bCs/>
        </w:rPr>
        <w:t xml:space="preserve"> / Organizations</w:t>
      </w:r>
    </w:p>
    <w:p w14:paraId="6A2F6C86" w14:textId="7CD7188C" w:rsidR="007D6753" w:rsidRPr="003E2C3F" w:rsidRDefault="007D6753" w:rsidP="007D6753">
      <w:hyperlink r:id="rId36" w:tgtFrame="_blank" w:tooltip="GLAAD - Trans Resources" w:history="1">
        <w:r w:rsidRPr="003E2C3F">
          <w:rPr>
            <w:rStyle w:val="Hyperlink"/>
          </w:rPr>
          <w:t>GLAAD </w:t>
        </w:r>
      </w:hyperlink>
      <w:r w:rsidRPr="003E2C3F">
        <w:t>- (Gay and Lesbian Alliance Against Defamation) - Trans Resources</w:t>
      </w:r>
    </w:p>
    <w:p w14:paraId="1A728A76" w14:textId="7F063590" w:rsidR="00FA5CAF" w:rsidRDefault="007D6753" w:rsidP="00F5602B">
      <w:r w:rsidRPr="003E2C3F">
        <w:t>As a dynamic media force, GLAAD ensures fair, accurate, and inclusive representation that rewrites the script for 2SLGBTQ+ acceptance. GLAAD tackles tough issues to shape the narrative and provoke dialogue that leads to cultural change. GLAAD protects all that has been accomplished and envisions a world with 100% 2SLGBTQ+ acceptance.</w:t>
      </w:r>
    </w:p>
    <w:p w14:paraId="6B86E489" w14:textId="72574EAF" w:rsidR="002A2565" w:rsidRPr="000B3AE0" w:rsidRDefault="002E4CA5" w:rsidP="00F5602B">
      <w:hyperlink r:id="rId37" w:history="1">
        <w:r w:rsidRPr="000B3AE0">
          <w:rPr>
            <w:rStyle w:val="Hyperlink"/>
          </w:rPr>
          <w:t>The 519</w:t>
        </w:r>
      </w:hyperlink>
      <w:r w:rsidR="00852572">
        <w:t xml:space="preserve"> / Link to their </w:t>
      </w:r>
      <w:hyperlink r:id="rId38" w:history="1">
        <w:r w:rsidR="00852572" w:rsidRPr="00B8700B">
          <w:rPr>
            <w:rStyle w:val="Hyperlink"/>
          </w:rPr>
          <w:t>Trans Specific Programs (Toronto, ON</w:t>
        </w:r>
      </w:hyperlink>
      <w:r w:rsidR="00852572">
        <w:t>)</w:t>
      </w:r>
    </w:p>
    <w:p w14:paraId="760314CF" w14:textId="1D1C7A40" w:rsidR="00F5602B" w:rsidRPr="00852572" w:rsidRDefault="00136B08" w:rsidP="00F5602B">
      <w:pPr>
        <w:rPr>
          <w:rFonts w:cstheme="minorHAnsi"/>
        </w:rPr>
      </w:pPr>
      <w:r w:rsidRPr="00136B08">
        <w:rPr>
          <w:rFonts w:cstheme="minorHAnsi"/>
          <w:color w:val="4D4D4D"/>
          <w:shd w:val="clear" w:color="auto" w:fill="FFFFFF"/>
        </w:rPr>
        <w:t>The 519 is committed to the health, happiness and full participation of the 2SLGBTQ+ communities. A City of Toronto agency with an innovative model of Service, Space and Leadership, we strive to make a real difference in people’s lives, while working to promote inclusion, understanding and respect.</w:t>
      </w:r>
    </w:p>
    <w:p w14:paraId="6F424427" w14:textId="2EF85E8F" w:rsidR="00F5602B" w:rsidRDefault="00F5602B" w:rsidP="00F5602B">
      <w:hyperlink r:id="rId39" w:history="1">
        <w:r w:rsidRPr="004B4685">
          <w:rPr>
            <w:rStyle w:val="Hyperlink"/>
          </w:rPr>
          <w:t>EGALE Canada</w:t>
        </w:r>
      </w:hyperlink>
      <w:r>
        <w:t xml:space="preserve"> (Equality for Gays </w:t>
      </w:r>
      <w:r w:rsidR="00C15234">
        <w:t>a</w:t>
      </w:r>
      <w:r>
        <w:t>nd Lesbians Everywhere)</w:t>
      </w:r>
    </w:p>
    <w:p w14:paraId="27217E2E" w14:textId="0ECCC535" w:rsidR="00F5602B" w:rsidRDefault="00F5602B" w:rsidP="00F5602B">
      <w:r>
        <w:t xml:space="preserve">To improve the lives of 2SLGBTQ+ people in Canada and to enhance the global response to 2SLGBTQ+ issues. Egale will achieve this by informing public policy, inspiring cultural change, and promoting human rights and inclusion through research, education, awareness and legal advocacy. </w:t>
      </w:r>
    </w:p>
    <w:p w14:paraId="5B8A2706" w14:textId="2D871D43" w:rsidR="00CF4833" w:rsidRDefault="00CF4833" w:rsidP="00CF4833">
      <w:hyperlink r:id="rId40" w:history="1">
        <w:proofErr w:type="spellStart"/>
        <w:r w:rsidRPr="00136390">
          <w:rPr>
            <w:rStyle w:val="Hyperlink"/>
          </w:rPr>
          <w:t>PFlag</w:t>
        </w:r>
        <w:proofErr w:type="spellEnd"/>
        <w:r w:rsidRPr="00136390">
          <w:rPr>
            <w:rStyle w:val="Hyperlink"/>
          </w:rPr>
          <w:t xml:space="preserve"> Canada</w:t>
        </w:r>
      </w:hyperlink>
      <w:r w:rsidR="00C15234">
        <w:t xml:space="preserve"> (Parents and Friends of Lesbians and Gays)</w:t>
      </w:r>
    </w:p>
    <w:p w14:paraId="733CD48D" w14:textId="2DF55618" w:rsidR="00CF4833" w:rsidRDefault="00CF4833" w:rsidP="00CF4833">
      <w:r>
        <w:t xml:space="preserve">In communities across the country, the </w:t>
      </w:r>
      <w:proofErr w:type="spellStart"/>
      <w:r>
        <w:t>Pflag</w:t>
      </w:r>
      <w:proofErr w:type="spellEnd"/>
      <w:r>
        <w:t xml:space="preserve"> Canada network provides peer support, education and advocacy for a Canada that affirms respects and values all sexualities, genders and gender expressions.</w:t>
      </w:r>
      <w:r w:rsidR="007F630A">
        <w:t xml:space="preserve"> </w:t>
      </w:r>
      <w:proofErr w:type="spellStart"/>
      <w:r>
        <w:t>Pflag</w:t>
      </w:r>
      <w:proofErr w:type="spellEnd"/>
      <w:r>
        <w:t xml:space="preserve"> Canada is a national charitable organization, founded by parents who wished to help themselves and their family members understand and accept their 2SLGBTQIA+ children.</w:t>
      </w:r>
    </w:p>
    <w:p w14:paraId="1A64A233" w14:textId="60A6CB84" w:rsidR="0059692F" w:rsidRDefault="003309B0" w:rsidP="006C2AF2">
      <w:hyperlink r:id="rId41" w:history="1">
        <w:r w:rsidRPr="003309B0">
          <w:rPr>
            <w:rStyle w:val="Hyperlink"/>
          </w:rPr>
          <w:t>Trans Lifeline</w:t>
        </w:r>
      </w:hyperlink>
    </w:p>
    <w:p w14:paraId="37064C05" w14:textId="61211C2E" w:rsidR="00B71134" w:rsidRDefault="0059692F" w:rsidP="00F5602B">
      <w:r w:rsidRPr="003309B0">
        <w:rPr>
          <w:rFonts w:cstheme="minorHAnsi"/>
          <w:color w:val="000000"/>
          <w:shd w:val="clear" w:color="auto" w:fill="FFFFFF"/>
        </w:rPr>
        <w:t>Trans Lifeline is a grassroots hotline and microgrants 501(c)(3) non-profit organization offering direct emotional and financial support to trans people in crisis – for the trans community, by the trans community.</w:t>
      </w:r>
      <w:r w:rsidR="00840BF2">
        <w:rPr>
          <w:rFonts w:cstheme="minorHAnsi"/>
          <w:color w:val="000000"/>
          <w:shd w:val="clear" w:color="auto" w:fill="FFFFFF"/>
        </w:rPr>
        <w:br/>
      </w:r>
    </w:p>
    <w:p w14:paraId="7F2E1E7B" w14:textId="4B36AF42" w:rsidR="00B71134" w:rsidRPr="00CF4833" w:rsidRDefault="00B71134" w:rsidP="00F5602B">
      <w:pPr>
        <w:rPr>
          <w:b/>
          <w:bCs/>
        </w:rPr>
      </w:pPr>
      <w:r w:rsidRPr="00CF4833">
        <w:rPr>
          <w:b/>
          <w:bCs/>
        </w:rPr>
        <w:t>Trans Youth Services</w:t>
      </w:r>
    </w:p>
    <w:p w14:paraId="19798FF7" w14:textId="434D9C61" w:rsidR="007D1791" w:rsidRDefault="007D1791" w:rsidP="00F5602B">
      <w:hyperlink r:id="rId42" w:history="1">
        <w:r w:rsidRPr="007D1791">
          <w:rPr>
            <w:rStyle w:val="Hyperlink"/>
          </w:rPr>
          <w:t>Friends of Ruby</w:t>
        </w:r>
      </w:hyperlink>
    </w:p>
    <w:p w14:paraId="402E5C1B" w14:textId="373AA24C" w:rsidR="00CF4833" w:rsidRDefault="00CF4833" w:rsidP="00F5602B">
      <w:pPr>
        <w:rPr>
          <w:rFonts w:cstheme="minorHAnsi"/>
        </w:rPr>
      </w:pPr>
      <w:r w:rsidRPr="00CF4833">
        <w:rPr>
          <w:rFonts w:cstheme="minorHAnsi"/>
        </w:rPr>
        <w:t>Friends of Ruby is dedicated to the progressive well-being of 2SLGBQTIA+ youth (aged 16-29) through mental health services, social services and housing. Our approach is comprehensive, involving mind, body, and community – wherever you are on your personal journey.</w:t>
      </w:r>
    </w:p>
    <w:p w14:paraId="476D16F7" w14:textId="5ACD35E0" w:rsidR="00836573" w:rsidRDefault="00836573" w:rsidP="00F5602B">
      <w:pPr>
        <w:rPr>
          <w:rFonts w:cstheme="minorHAnsi"/>
        </w:rPr>
      </w:pPr>
      <w:hyperlink r:id="rId43" w:history="1">
        <w:r w:rsidRPr="004A2952">
          <w:rPr>
            <w:rStyle w:val="Hyperlink"/>
            <w:rFonts w:cstheme="minorHAnsi"/>
          </w:rPr>
          <w:t xml:space="preserve">LGBT </w:t>
        </w:r>
        <w:proofErr w:type="spellStart"/>
        <w:r w:rsidRPr="004A2952">
          <w:rPr>
            <w:rStyle w:val="Hyperlink"/>
            <w:rFonts w:cstheme="minorHAnsi"/>
          </w:rPr>
          <w:t>Youthline</w:t>
        </w:r>
        <w:proofErr w:type="spellEnd"/>
      </w:hyperlink>
    </w:p>
    <w:p w14:paraId="74D98DFD" w14:textId="23F5A37A" w:rsidR="00C2604E" w:rsidRDefault="00C2604E" w:rsidP="00C2604E">
      <w:pPr>
        <w:rPr>
          <w:rFonts w:cstheme="minorHAnsi"/>
        </w:rPr>
      </w:pPr>
      <w:r w:rsidRPr="0024105A">
        <w:rPr>
          <w:rFonts w:cstheme="minorHAnsi"/>
          <w:shd w:val="clear" w:color="auto" w:fill="FFFFFF"/>
        </w:rPr>
        <w:t xml:space="preserve">LGBT </w:t>
      </w:r>
      <w:proofErr w:type="spellStart"/>
      <w:r w:rsidRPr="0024105A">
        <w:rPr>
          <w:rFonts w:cstheme="minorHAnsi"/>
          <w:shd w:val="clear" w:color="auto" w:fill="FFFFFF"/>
        </w:rPr>
        <w:t>YouthLine</w:t>
      </w:r>
      <w:proofErr w:type="spellEnd"/>
      <w:r w:rsidRPr="0024105A">
        <w:rPr>
          <w:rFonts w:cstheme="minorHAnsi"/>
          <w:shd w:val="clear" w:color="auto" w:fill="FFFFFF"/>
        </w:rPr>
        <w:t xml:space="preserve"> is a *2SLGBTQ+ youth-led organization that affirms and supports the experiences of youth (29 and under). </w:t>
      </w:r>
      <w:r w:rsidRPr="00C2604E">
        <w:rPr>
          <w:rFonts w:cstheme="minorHAnsi"/>
        </w:rPr>
        <w:t xml:space="preserve">2SLGBTQ+ </w:t>
      </w:r>
      <w:proofErr w:type="spellStart"/>
      <w:r w:rsidRPr="00C2604E">
        <w:rPr>
          <w:rFonts w:cstheme="minorHAnsi"/>
        </w:rPr>
        <w:t>YouthLine's</w:t>
      </w:r>
      <w:proofErr w:type="spellEnd"/>
      <w:r w:rsidRPr="00C2604E">
        <w:rPr>
          <w:rFonts w:cstheme="minorHAnsi"/>
        </w:rPr>
        <w:t xml:space="preserve"> referral database is for in-person and/or location-based organizations, collectives, and resources for 2SLGBTQ+ youth in Ontario.</w:t>
      </w:r>
    </w:p>
    <w:p w14:paraId="1876B453" w14:textId="77777777" w:rsidR="000F7835" w:rsidRDefault="000F7835" w:rsidP="00E85414">
      <w:pPr>
        <w:rPr>
          <w:b/>
          <w:bCs/>
          <w:u w:val="single"/>
        </w:rPr>
      </w:pPr>
    </w:p>
    <w:p w14:paraId="350D8F9A" w14:textId="4791552B" w:rsidR="00EA7C9A" w:rsidRPr="00D947E1" w:rsidRDefault="00A87BB5" w:rsidP="00D947E1">
      <w:pPr>
        <w:jc w:val="center"/>
        <w:rPr>
          <w:rStyle w:val="Hyperlink"/>
          <w:b/>
          <w:bCs/>
          <w:caps/>
          <w:color w:val="auto"/>
          <w:u w:val="none"/>
        </w:rPr>
      </w:pPr>
      <w:r>
        <w:rPr>
          <w:b/>
          <w:bCs/>
          <w:caps/>
          <w:u w:val="single"/>
        </w:rPr>
        <w:lastRenderedPageBreak/>
        <w:t>R</w:t>
      </w:r>
      <w:r w:rsidR="006C2019" w:rsidRPr="00D947E1">
        <w:rPr>
          <w:b/>
          <w:bCs/>
          <w:caps/>
          <w:u w:val="single"/>
        </w:rPr>
        <w:t>esource</w:t>
      </w:r>
      <w:r w:rsidR="00F50F9B" w:rsidRPr="00D947E1">
        <w:rPr>
          <w:b/>
          <w:bCs/>
          <w:caps/>
          <w:u w:val="single"/>
        </w:rPr>
        <w:t>s</w:t>
      </w:r>
      <w:r w:rsidR="006C2019" w:rsidRPr="00D947E1">
        <w:rPr>
          <w:b/>
          <w:bCs/>
          <w:caps/>
          <w:u w:val="single"/>
        </w:rPr>
        <w:t xml:space="preserve"> / Provinc</w:t>
      </w:r>
      <w:r w:rsidR="00F50F9B" w:rsidRPr="00D947E1">
        <w:rPr>
          <w:b/>
          <w:bCs/>
          <w:caps/>
          <w:u w:val="single"/>
        </w:rPr>
        <w:t xml:space="preserve">es and </w:t>
      </w:r>
      <w:r w:rsidR="006C2019" w:rsidRPr="00D947E1">
        <w:rPr>
          <w:b/>
          <w:bCs/>
          <w:caps/>
          <w:u w:val="single"/>
        </w:rPr>
        <w:t>Territor</w:t>
      </w:r>
      <w:r w:rsidR="00F50F9B" w:rsidRPr="00D947E1">
        <w:rPr>
          <w:b/>
          <w:bCs/>
          <w:caps/>
          <w:u w:val="single"/>
        </w:rPr>
        <w:t>ies</w:t>
      </w:r>
      <w:r w:rsidR="00D947E1" w:rsidRPr="00D947E1">
        <w:rPr>
          <w:b/>
          <w:bCs/>
          <w:caps/>
          <w:u w:val="single"/>
        </w:rPr>
        <w:br/>
      </w:r>
    </w:p>
    <w:p w14:paraId="7209E71A" w14:textId="0C806774" w:rsidR="00B707ED" w:rsidRPr="00AF6073" w:rsidRDefault="00B707ED" w:rsidP="00E85414">
      <w:pPr>
        <w:rPr>
          <w:rStyle w:val="Hyperlink"/>
          <w:b/>
          <w:bCs/>
          <w:color w:val="auto"/>
          <w:u w:val="none"/>
        </w:rPr>
      </w:pPr>
      <w:r w:rsidRPr="00AF6073">
        <w:rPr>
          <w:rStyle w:val="Hyperlink"/>
          <w:b/>
          <w:bCs/>
          <w:color w:val="auto"/>
          <w:u w:val="none"/>
        </w:rPr>
        <w:t>B</w:t>
      </w:r>
      <w:r w:rsidR="00B8615B">
        <w:rPr>
          <w:rStyle w:val="Hyperlink"/>
          <w:b/>
          <w:bCs/>
          <w:color w:val="auto"/>
          <w:u w:val="none"/>
        </w:rPr>
        <w:t>RITISH COLUMBIA</w:t>
      </w:r>
    </w:p>
    <w:p w14:paraId="16A71233" w14:textId="3E0A9C64" w:rsidR="003D152D" w:rsidRPr="003D152D" w:rsidRDefault="00370983" w:rsidP="00E85414">
      <w:pPr>
        <w:rPr>
          <w:rStyle w:val="Hyperlink"/>
        </w:rPr>
      </w:pPr>
      <w:hyperlink r:id="rId44" w:history="1">
        <w:r w:rsidRPr="00AF6073">
          <w:rPr>
            <w:rStyle w:val="Hyperlink"/>
          </w:rPr>
          <w:t>Trans Care BC (Peer Support Directory)</w:t>
        </w:r>
      </w:hyperlink>
      <w:r w:rsidR="004632F6">
        <w:rPr>
          <w:rStyle w:val="Hyperlink"/>
        </w:rPr>
        <w:t xml:space="preserve"> - </w:t>
      </w:r>
      <w:r w:rsidR="003A1437">
        <w:rPr>
          <w:rStyle w:val="Hyperlink"/>
          <w:color w:val="auto"/>
          <w:u w:val="none"/>
        </w:rPr>
        <w:t>T</w:t>
      </w:r>
      <w:r w:rsidR="003D152D">
        <w:rPr>
          <w:rStyle w:val="Hyperlink"/>
          <w:color w:val="auto"/>
          <w:u w:val="none"/>
        </w:rPr>
        <w:t>rans Care BC works with partners to set direction and provide leadership for trans health services across B.C.</w:t>
      </w:r>
    </w:p>
    <w:p w14:paraId="237DE38F" w14:textId="2B05FC82" w:rsidR="00C53156" w:rsidRPr="00F6136C" w:rsidRDefault="00C53156" w:rsidP="00E85414">
      <w:hyperlink r:id="rId45" w:history="1">
        <w:r w:rsidRPr="00D81496">
          <w:rPr>
            <w:rStyle w:val="Hyperlink"/>
          </w:rPr>
          <w:t>QueerBC.com</w:t>
        </w:r>
      </w:hyperlink>
      <w:r w:rsidR="003A1437">
        <w:t xml:space="preserve"> - </w:t>
      </w:r>
      <w:r w:rsidR="00F6136C" w:rsidRPr="00F6136C">
        <w:t>Trans and Gender Diverse Community Services</w:t>
      </w:r>
    </w:p>
    <w:p w14:paraId="13F8CC11" w14:textId="39498579" w:rsidR="00057F46" w:rsidRDefault="00057F46" w:rsidP="00057F46">
      <w:pPr>
        <w:rPr>
          <w:rFonts w:cstheme="minorHAnsi"/>
          <w:color w:val="484848"/>
          <w:shd w:val="clear" w:color="auto" w:fill="FFFFFF"/>
        </w:rPr>
      </w:pPr>
      <w:hyperlink r:id="rId46" w:history="1">
        <w:r w:rsidRPr="00ED5EC8">
          <w:rPr>
            <w:rStyle w:val="Hyperlink"/>
            <w:rFonts w:cstheme="minorHAnsi"/>
            <w:shd w:val="clear" w:color="auto" w:fill="FFFFFF"/>
          </w:rPr>
          <w:t>PLEA Community Services</w:t>
        </w:r>
      </w:hyperlink>
    </w:p>
    <w:p w14:paraId="32FD503A" w14:textId="007F5A0A" w:rsidR="00E85414" w:rsidRDefault="00057F46" w:rsidP="00C2604E">
      <w:pPr>
        <w:rPr>
          <w:rFonts w:cstheme="minorHAnsi"/>
          <w:color w:val="222222"/>
          <w:shd w:val="clear" w:color="auto" w:fill="F5F5F5"/>
        </w:rPr>
      </w:pPr>
      <w:r w:rsidRPr="00057F46">
        <w:rPr>
          <w:rFonts w:cstheme="minorHAnsi"/>
          <w:color w:val="484848"/>
          <w:shd w:val="clear" w:color="auto" w:fill="FFFFFF"/>
        </w:rPr>
        <w:t>We provide free, confidential and voluntary support sessions for transgender youth aged 25 years and under. Separate sessions for parents and family members take place at the same location (different room), at the same time.</w:t>
      </w:r>
    </w:p>
    <w:p w14:paraId="4AC7B274" w14:textId="77777777" w:rsidR="00FE0200" w:rsidRDefault="00FE0200" w:rsidP="00FE0200">
      <w:pPr>
        <w:rPr>
          <w:rFonts w:cstheme="minorHAnsi"/>
          <w:color w:val="484848"/>
          <w:shd w:val="clear" w:color="auto" w:fill="FFFFFF"/>
        </w:rPr>
      </w:pPr>
      <w:hyperlink r:id="rId47" w:history="1">
        <w:r w:rsidRPr="006F4955">
          <w:rPr>
            <w:rStyle w:val="Hyperlink"/>
            <w:rFonts w:cstheme="minorHAnsi"/>
            <w:shd w:val="clear" w:color="auto" w:fill="FFFFFF"/>
          </w:rPr>
          <w:t>QMUNITY</w:t>
        </w:r>
      </w:hyperlink>
    </w:p>
    <w:p w14:paraId="2847E910" w14:textId="67DC0358" w:rsidR="00EA7C9A" w:rsidRDefault="00FE0200" w:rsidP="00FE0200">
      <w:pPr>
        <w:rPr>
          <w:rFonts w:cstheme="minorHAnsi"/>
          <w:b/>
          <w:bCs/>
          <w:color w:val="484848"/>
          <w:shd w:val="clear" w:color="auto" w:fill="FFFFFF"/>
        </w:rPr>
      </w:pPr>
      <w:r w:rsidRPr="007B60BE">
        <w:rPr>
          <w:rFonts w:cstheme="minorHAnsi"/>
          <w:color w:val="484848"/>
          <w:shd w:val="clear" w:color="auto" w:fill="FFFFFF"/>
        </w:rPr>
        <w:t>QMUNITY is a non-profit organization based in Vancouver, BC that works to improve queer, trans, and Two-Spirit lives. We provide a safer space for 2SLGBTQIA+ people and their allies to fully self-express while feeling welcome and included. Our building serves as a catalyst for community initiatives and collective strength.</w:t>
      </w:r>
    </w:p>
    <w:p w14:paraId="13F551AA" w14:textId="6911A064" w:rsidR="00257CF7" w:rsidRPr="00257CF7" w:rsidRDefault="00C32BA7" w:rsidP="00FE0200">
      <w:pPr>
        <w:rPr>
          <w:rFonts w:cstheme="minorHAnsi"/>
          <w:b/>
          <w:bCs/>
          <w:color w:val="484848"/>
          <w:shd w:val="clear" w:color="auto" w:fill="FFFFFF"/>
        </w:rPr>
      </w:pPr>
      <w:r>
        <w:rPr>
          <w:rFonts w:cstheme="minorHAnsi"/>
          <w:b/>
          <w:bCs/>
          <w:color w:val="484848"/>
          <w:shd w:val="clear" w:color="auto" w:fill="FFFFFF"/>
        </w:rPr>
        <w:br/>
      </w:r>
      <w:r w:rsidR="00B8615B">
        <w:rPr>
          <w:rFonts w:cstheme="minorHAnsi"/>
          <w:b/>
          <w:bCs/>
          <w:color w:val="484848"/>
          <w:shd w:val="clear" w:color="auto" w:fill="FFFFFF"/>
        </w:rPr>
        <w:t>ALBERTA</w:t>
      </w:r>
    </w:p>
    <w:p w14:paraId="4E78D425" w14:textId="77777777" w:rsidR="00257CF7" w:rsidRDefault="00257CF7" w:rsidP="00257CF7">
      <w:hyperlink r:id="rId48" w:history="1">
        <w:r w:rsidRPr="000E59EF">
          <w:rPr>
            <w:rStyle w:val="Hyperlink"/>
          </w:rPr>
          <w:t>Canadian Mental Health Association</w:t>
        </w:r>
      </w:hyperlink>
      <w:r>
        <w:t xml:space="preserve"> – Alberta</w:t>
      </w:r>
    </w:p>
    <w:p w14:paraId="0C6F7F0D" w14:textId="39DE6218" w:rsidR="00257CF7" w:rsidRDefault="00257CF7" w:rsidP="00257CF7">
      <w:r>
        <w:t>When we support the 2SLGBTQ</w:t>
      </w:r>
      <w:r w:rsidR="00C15789">
        <w:t>I</w:t>
      </w:r>
      <w:r>
        <w:t>A+ community, we make Alberta a safer, healthier place to live. (Further Alberta resources available at this link.</w:t>
      </w:r>
    </w:p>
    <w:p w14:paraId="1535BEEC" w14:textId="77777777" w:rsidR="00390DE2" w:rsidRDefault="00390DE2" w:rsidP="00390DE2">
      <w:hyperlink r:id="rId49" w:history="1">
        <w:r w:rsidRPr="00287083">
          <w:rPr>
            <w:rStyle w:val="Hyperlink"/>
          </w:rPr>
          <w:t>Pride Centre of Edmonton</w:t>
        </w:r>
      </w:hyperlink>
    </w:p>
    <w:p w14:paraId="49EA0F58" w14:textId="77777777" w:rsidR="00390DE2" w:rsidRDefault="00390DE2" w:rsidP="00390DE2">
      <w:pPr>
        <w:rPr>
          <w:rFonts w:cstheme="minorHAnsi"/>
        </w:rPr>
      </w:pPr>
      <w:r w:rsidRPr="00450A1A">
        <w:rPr>
          <w:rFonts w:cstheme="minorHAnsi"/>
          <w:color w:val="333333"/>
          <w:shd w:val="clear" w:color="auto" w:fill="FFFFFF"/>
        </w:rPr>
        <w:t>The Pride Centre of Edmonton provides a non-judgmental, welcoming space where people of all attractions, identities, and expressions can be themselves, find support, meet new people, and be part of a caring community. The Centre offers resources, volunteer opportunities, counselling, and sensitive and expert information and referrals for those seeking help. The Centre also organizes programs to help improve the social, mental, and physical health of the 2SLGBTQIA+ community.</w:t>
      </w:r>
      <w:r w:rsidRPr="00450A1A">
        <w:rPr>
          <w:rFonts w:cstheme="minorHAnsi"/>
        </w:rPr>
        <w:t xml:space="preserve"> </w:t>
      </w:r>
    </w:p>
    <w:p w14:paraId="335B71DF" w14:textId="77777777" w:rsidR="00390DE2" w:rsidRDefault="00390DE2" w:rsidP="00390DE2">
      <w:pPr>
        <w:rPr>
          <w:rFonts w:cstheme="minorHAnsi"/>
        </w:rPr>
      </w:pPr>
      <w:hyperlink r:id="rId50" w:history="1">
        <w:r w:rsidRPr="006E60A5">
          <w:rPr>
            <w:rStyle w:val="Hyperlink"/>
            <w:rFonts w:cstheme="minorHAnsi"/>
          </w:rPr>
          <w:t>Trans Equality Society of Alberta</w:t>
        </w:r>
      </w:hyperlink>
      <w:r>
        <w:rPr>
          <w:rFonts w:cstheme="minorHAnsi"/>
        </w:rPr>
        <w:t xml:space="preserve"> (TESA)</w:t>
      </w:r>
    </w:p>
    <w:p w14:paraId="562C35C0" w14:textId="77777777" w:rsidR="00390DE2" w:rsidRDefault="00390DE2" w:rsidP="00390DE2">
      <w:pPr>
        <w:rPr>
          <w:rFonts w:cstheme="minorHAnsi"/>
          <w:shd w:val="clear" w:color="auto" w:fill="FFFFFF"/>
        </w:rPr>
      </w:pPr>
      <w:r w:rsidRPr="00A37F96">
        <w:rPr>
          <w:rFonts w:cstheme="minorHAnsi"/>
          <w:shd w:val="clear" w:color="auto" w:fill="FFFFFF"/>
        </w:rPr>
        <w:t>TESA's mission is to be a witness to and a voice for matters concerning trans Albertans.</w:t>
      </w:r>
      <w:r>
        <w:rPr>
          <w:rFonts w:cstheme="minorHAnsi"/>
          <w:shd w:val="clear" w:color="auto" w:fill="FFFFFF"/>
        </w:rPr>
        <w:t xml:space="preserve"> </w:t>
      </w:r>
      <w:r w:rsidRPr="00A37F96">
        <w:rPr>
          <w:rFonts w:cstheme="minorHAnsi"/>
          <w:shd w:val="clear" w:color="auto" w:fill="FFFFFF"/>
        </w:rPr>
        <w:t>TESA was formed in the hopes that building a traditional non-profit advocacy group would open opportunities for formal engagement with authorities who otherwise overlook the unique needs of the larger trans community.</w:t>
      </w:r>
    </w:p>
    <w:p w14:paraId="45CD97BC" w14:textId="77777777" w:rsidR="00390DE2" w:rsidRDefault="00390DE2" w:rsidP="00390DE2">
      <w:pPr>
        <w:rPr>
          <w:rFonts w:cstheme="minorHAnsi"/>
          <w:color w:val="484848"/>
          <w:shd w:val="clear" w:color="auto" w:fill="FFFFFF"/>
        </w:rPr>
      </w:pPr>
      <w:hyperlink r:id="rId51" w:history="1">
        <w:r w:rsidRPr="00282CC6">
          <w:rPr>
            <w:rStyle w:val="Hyperlink"/>
            <w:rFonts w:cstheme="minorHAnsi"/>
            <w:shd w:val="clear" w:color="auto" w:fill="FFFFFF"/>
          </w:rPr>
          <w:t>Skipping Stone </w:t>
        </w:r>
      </w:hyperlink>
    </w:p>
    <w:p w14:paraId="7B42CE2D" w14:textId="77777777" w:rsidR="00390DE2" w:rsidRDefault="00390DE2" w:rsidP="00390DE2">
      <w:pPr>
        <w:rPr>
          <w:rFonts w:cstheme="minorHAnsi"/>
          <w:color w:val="000000"/>
          <w:spacing w:val="6"/>
          <w:shd w:val="clear" w:color="auto" w:fill="FFFFFF"/>
        </w:rPr>
      </w:pPr>
      <w:r>
        <w:rPr>
          <w:rFonts w:cstheme="minorHAnsi"/>
          <w:color w:val="000000"/>
          <w:spacing w:val="6"/>
          <w:shd w:val="clear" w:color="auto" w:fill="FFFFFF"/>
        </w:rPr>
        <w:t>In the province of Alberta, ou</w:t>
      </w:r>
      <w:r w:rsidRPr="000B01CB">
        <w:rPr>
          <w:rFonts w:cstheme="minorHAnsi"/>
          <w:color w:val="000000"/>
          <w:spacing w:val="6"/>
          <w:shd w:val="clear" w:color="auto" w:fill="FFFFFF"/>
        </w:rPr>
        <w:t>r mission is to connect trans and gender diverse youth, adults, and families with comprehensive and low barrier access to the support they need and deserve</w:t>
      </w:r>
      <w:r>
        <w:rPr>
          <w:rFonts w:cstheme="minorHAnsi"/>
          <w:color w:val="000000"/>
          <w:spacing w:val="6"/>
          <w:shd w:val="clear" w:color="auto" w:fill="FFFFFF"/>
        </w:rPr>
        <w:t>, through our three core values, empowerment, support and love.</w:t>
      </w:r>
    </w:p>
    <w:p w14:paraId="39ECA914" w14:textId="77777777" w:rsidR="00753CA8" w:rsidRDefault="00753CA8" w:rsidP="00EE5887"/>
    <w:p w14:paraId="7BDB40E4" w14:textId="471F332A" w:rsidR="00EE5887" w:rsidRDefault="00EE5887" w:rsidP="00EE5887">
      <w:pPr>
        <w:rPr>
          <w:rFonts w:cstheme="minorHAnsi"/>
          <w:shd w:val="clear" w:color="auto" w:fill="FFFFFF"/>
        </w:rPr>
      </w:pPr>
      <w:hyperlink r:id="rId52" w:history="1">
        <w:r w:rsidRPr="00BC6671">
          <w:rPr>
            <w:rStyle w:val="Hyperlink"/>
            <w:rFonts w:cstheme="minorHAnsi"/>
            <w:shd w:val="clear" w:color="auto" w:fill="FFFFFF"/>
          </w:rPr>
          <w:t>Prairies Trans Health Network</w:t>
        </w:r>
      </w:hyperlink>
    </w:p>
    <w:p w14:paraId="7C3B0DFB" w14:textId="5DE9EAA0" w:rsidR="000863F9" w:rsidRDefault="00EE5887" w:rsidP="00044A6E">
      <w:pPr>
        <w:rPr>
          <w:rFonts w:cstheme="minorHAnsi"/>
          <w:color w:val="484848"/>
          <w:shd w:val="clear" w:color="auto" w:fill="FFFFFF"/>
        </w:rPr>
      </w:pPr>
      <w:r w:rsidRPr="0031788A">
        <w:rPr>
          <w:rFonts w:cstheme="minorHAnsi"/>
          <w:color w:val="484848"/>
          <w:shd w:val="clear" w:color="auto" w:fill="FFFFFF"/>
        </w:rPr>
        <w:t>The Prairies Trans Health Network is a collaborative group of healthcare providers, researchers, and community-based organization representatives interested and actively working in trans, nonbinary, and Two-Spirit health across Alberta, Saskatchewan, and Manitoba.</w:t>
      </w:r>
    </w:p>
    <w:p w14:paraId="2BA537F4" w14:textId="6539FBEC" w:rsidR="00FA4701" w:rsidRDefault="00B4610A" w:rsidP="00044A6E">
      <w:pPr>
        <w:rPr>
          <w:rStyle w:val="Hyperlink"/>
          <w:b/>
          <w:bCs/>
          <w:color w:val="auto"/>
          <w:u w:val="none"/>
        </w:rPr>
      </w:pPr>
      <w:hyperlink r:id="rId53" w:history="1">
        <w:r w:rsidRPr="00DD7920">
          <w:rPr>
            <w:rStyle w:val="Hyperlink"/>
            <w:rFonts w:cstheme="minorHAnsi"/>
            <w:shd w:val="clear" w:color="auto" w:fill="FFFFFF"/>
          </w:rPr>
          <w:t>Alberta Health Services</w:t>
        </w:r>
      </w:hyperlink>
      <w:r w:rsidR="00396EEE">
        <w:rPr>
          <w:rFonts w:cstheme="minorHAnsi"/>
          <w:color w:val="484848"/>
          <w:shd w:val="clear" w:color="auto" w:fill="FFFFFF"/>
        </w:rPr>
        <w:t xml:space="preserve"> – 2SLGBTQIA+ / Sexual and Gender Diversity Resources</w:t>
      </w:r>
    </w:p>
    <w:p w14:paraId="1608950D" w14:textId="77777777" w:rsidR="00FA4701" w:rsidRDefault="00FA4701" w:rsidP="00044A6E">
      <w:pPr>
        <w:rPr>
          <w:rStyle w:val="Hyperlink"/>
          <w:b/>
          <w:bCs/>
          <w:color w:val="auto"/>
          <w:u w:val="none"/>
        </w:rPr>
      </w:pPr>
    </w:p>
    <w:p w14:paraId="1D917EBF" w14:textId="624ADFC6" w:rsidR="00044A6E" w:rsidRPr="000C21B5" w:rsidRDefault="00044A6E" w:rsidP="00044A6E">
      <w:pPr>
        <w:rPr>
          <w:rStyle w:val="Hyperlink"/>
          <w:b/>
          <w:bCs/>
          <w:color w:val="auto"/>
          <w:u w:val="none"/>
        </w:rPr>
      </w:pPr>
      <w:r w:rsidRPr="000C21B5">
        <w:rPr>
          <w:rStyle w:val="Hyperlink"/>
          <w:b/>
          <w:bCs/>
          <w:color w:val="auto"/>
          <w:u w:val="none"/>
        </w:rPr>
        <w:t>S</w:t>
      </w:r>
      <w:r w:rsidR="00B8615B">
        <w:rPr>
          <w:rStyle w:val="Hyperlink"/>
          <w:b/>
          <w:bCs/>
          <w:color w:val="auto"/>
          <w:u w:val="none"/>
        </w:rPr>
        <w:t>ASKATCHEWAN</w:t>
      </w:r>
    </w:p>
    <w:p w14:paraId="71B828AB" w14:textId="77777777" w:rsidR="00044A6E" w:rsidRDefault="00044A6E" w:rsidP="00044A6E">
      <w:pPr>
        <w:rPr>
          <w:rStyle w:val="Hyperlink"/>
          <w:u w:val="none"/>
        </w:rPr>
      </w:pPr>
      <w:hyperlink r:id="rId54" w:history="1">
        <w:proofErr w:type="spellStart"/>
        <w:r w:rsidRPr="000C21B5">
          <w:rPr>
            <w:rStyle w:val="Hyperlink"/>
          </w:rPr>
          <w:t>TransSASK</w:t>
        </w:r>
        <w:proofErr w:type="spellEnd"/>
      </w:hyperlink>
      <w:r w:rsidRPr="00CB74CE">
        <w:rPr>
          <w:rStyle w:val="Hyperlink"/>
          <w:u w:val="none"/>
        </w:rPr>
        <w:t xml:space="preserve"> </w:t>
      </w:r>
    </w:p>
    <w:p w14:paraId="40FD2CAB" w14:textId="77777777" w:rsidR="00044A6E" w:rsidRDefault="00044A6E" w:rsidP="00044A6E">
      <w:pPr>
        <w:rPr>
          <w:rStyle w:val="Hyperlink"/>
          <w:color w:val="auto"/>
          <w:u w:val="none"/>
        </w:rPr>
      </w:pPr>
      <w:r w:rsidRPr="00CB74CE">
        <w:rPr>
          <w:rStyle w:val="Hyperlink"/>
          <w:color w:val="auto"/>
          <w:u w:val="none"/>
        </w:rPr>
        <w:t>Supporting the Saskatchewan Trans community</w:t>
      </w:r>
      <w:r>
        <w:rPr>
          <w:rStyle w:val="Hyperlink"/>
          <w:color w:val="auto"/>
          <w:u w:val="none"/>
        </w:rPr>
        <w:t xml:space="preserve">. </w:t>
      </w:r>
      <w:r w:rsidRPr="00F7006B">
        <w:t>We support and act as a resource network for trans-identified, genderqueer, intersex and gender non-conforming individuals, their spouses, family, friends, and allies.</w:t>
      </w:r>
    </w:p>
    <w:p w14:paraId="4BA78266" w14:textId="77777777" w:rsidR="00044A6E" w:rsidRPr="004D6130" w:rsidRDefault="00044A6E" w:rsidP="00044A6E">
      <w:hyperlink r:id="rId55" w:history="1">
        <w:r w:rsidRPr="00BC6D36">
          <w:rPr>
            <w:rStyle w:val="Hyperlink"/>
          </w:rPr>
          <w:t>O</w:t>
        </w:r>
        <w:r>
          <w:rPr>
            <w:rStyle w:val="Hyperlink"/>
          </w:rPr>
          <w:t>UTSaskatoon.ca</w:t>
        </w:r>
      </w:hyperlink>
      <w:r>
        <w:rPr>
          <w:rStyle w:val="Hyperlink"/>
          <w:color w:val="auto"/>
          <w:u w:val="none"/>
        </w:rPr>
        <w:t xml:space="preserve"> – </w:t>
      </w:r>
      <w:r w:rsidRPr="004D6130">
        <w:t>S</w:t>
      </w:r>
      <w:r>
        <w:t>askatoon and Area’s</w:t>
      </w:r>
      <w:r w:rsidRPr="004D6130">
        <w:t xml:space="preserve"> 2SLGBTQ+ C</w:t>
      </w:r>
      <w:r>
        <w:t>ommunity</w:t>
      </w:r>
      <w:r w:rsidRPr="004D6130">
        <w:t xml:space="preserve"> C</w:t>
      </w:r>
      <w:r>
        <w:t>entre and Service</w:t>
      </w:r>
      <w:r w:rsidRPr="004D6130">
        <w:t xml:space="preserve"> P</w:t>
      </w:r>
      <w:r>
        <w:t>rovider</w:t>
      </w:r>
    </w:p>
    <w:p w14:paraId="74425A91" w14:textId="77777777" w:rsidR="00044A6E" w:rsidRDefault="00044A6E" w:rsidP="00044A6E">
      <w:r w:rsidRPr="004D6130">
        <w:t>We believe in a bolder, braver, and safer future for all. We strive towards this by providing support services, youth housing, and education and research services through a harm reduction, culturally informed, equity-seeking, and community-based approach.</w:t>
      </w:r>
      <w:r w:rsidRPr="00FC4566">
        <w:t xml:space="preserve"> </w:t>
      </w:r>
    </w:p>
    <w:p w14:paraId="59C51C63" w14:textId="51D2D97B" w:rsidR="00EA7C9A" w:rsidRDefault="00044A6E" w:rsidP="00EE5887">
      <w:hyperlink r:id="rId56" w:history="1">
        <w:r w:rsidRPr="00315BF6">
          <w:rPr>
            <w:rStyle w:val="Hyperlink"/>
          </w:rPr>
          <w:t>Saskatchewan.ca – Gender Identity, Gender Diversity and Transgender Support</w:t>
        </w:r>
      </w:hyperlink>
      <w:r>
        <w:t xml:space="preserve"> - </w:t>
      </w:r>
      <w:r w:rsidRPr="007A70BC">
        <w:t>Saskatchewan is committed to meeting the health needs of all residents. Information on support and resources in the province for transgender residents is available through a variety of sources</w:t>
      </w:r>
      <w:r>
        <w:t>.</w:t>
      </w:r>
    </w:p>
    <w:p w14:paraId="630A0394" w14:textId="77777777" w:rsidR="00753CA8" w:rsidRDefault="00753CA8" w:rsidP="00753CA8">
      <w:pPr>
        <w:rPr>
          <w:rFonts w:cstheme="minorHAnsi"/>
          <w:shd w:val="clear" w:color="auto" w:fill="FFFFFF"/>
        </w:rPr>
      </w:pPr>
      <w:hyperlink r:id="rId57" w:history="1">
        <w:r w:rsidRPr="00BC6671">
          <w:rPr>
            <w:rStyle w:val="Hyperlink"/>
            <w:rFonts w:cstheme="minorHAnsi"/>
            <w:shd w:val="clear" w:color="auto" w:fill="FFFFFF"/>
          </w:rPr>
          <w:t>Prairies Trans Health Network</w:t>
        </w:r>
      </w:hyperlink>
    </w:p>
    <w:p w14:paraId="52D22609" w14:textId="12383C94" w:rsidR="00753CA8" w:rsidRDefault="00753CA8" w:rsidP="00753CA8">
      <w:pPr>
        <w:rPr>
          <w:b/>
          <w:bCs/>
        </w:rPr>
      </w:pPr>
      <w:r w:rsidRPr="0031788A">
        <w:rPr>
          <w:rFonts w:cstheme="minorHAnsi"/>
          <w:color w:val="484848"/>
          <w:shd w:val="clear" w:color="auto" w:fill="FFFFFF"/>
        </w:rPr>
        <w:t>The Prairies Trans Health Network is a collaborative group of healthcare providers, researchers, and community-based organization representatives interested and actively working in trans, nonbinary, and Two-Spirit health across Alberta, Saskatchewan, and Manitoba.</w:t>
      </w:r>
    </w:p>
    <w:p w14:paraId="4841112D" w14:textId="70758F91" w:rsidR="00EE5887" w:rsidRPr="001D541B" w:rsidRDefault="00C32BA7" w:rsidP="00EE5887">
      <w:pPr>
        <w:rPr>
          <w:b/>
          <w:bCs/>
        </w:rPr>
      </w:pPr>
      <w:r>
        <w:rPr>
          <w:b/>
          <w:bCs/>
        </w:rPr>
        <w:br/>
      </w:r>
      <w:r w:rsidR="00EE5887" w:rsidRPr="001D541B">
        <w:rPr>
          <w:b/>
          <w:bCs/>
        </w:rPr>
        <w:t>M</w:t>
      </w:r>
      <w:r w:rsidR="00B8615B">
        <w:rPr>
          <w:b/>
          <w:bCs/>
        </w:rPr>
        <w:t>ANITOBA</w:t>
      </w:r>
    </w:p>
    <w:p w14:paraId="033CC856" w14:textId="77777777" w:rsidR="00EE5887" w:rsidRDefault="00EE5887" w:rsidP="00EE5887">
      <w:hyperlink r:id="rId58" w:history="1">
        <w:r w:rsidRPr="001D541B">
          <w:rPr>
            <w:rStyle w:val="Hyperlink"/>
          </w:rPr>
          <w:t>Trans Manitoba</w:t>
        </w:r>
      </w:hyperlink>
    </w:p>
    <w:p w14:paraId="4DDE4EAD" w14:textId="77777777" w:rsidR="00EE5887" w:rsidRDefault="00EE5887" w:rsidP="00EE5887">
      <w:r w:rsidRPr="006C6C10">
        <w:t xml:space="preserve">Trans Manitoba is a grassroots collective of folks who believe the radical idea that Two Spirits, nonbinary people, and transgender folks should speak for </w:t>
      </w:r>
      <w:proofErr w:type="gramStart"/>
      <w:r w:rsidRPr="006C6C10">
        <w:t>ourselves</w:t>
      </w:r>
      <w:proofErr w:type="gramEnd"/>
      <w:r w:rsidRPr="006C6C10">
        <w:t xml:space="preserve"> and be seen as critical stakeholders in decisions made for our lives. We believe the personal is political. We advocate for systemic change to improve the lives of Manitobans of all genders through outreach, education, and political and legal action.</w:t>
      </w:r>
    </w:p>
    <w:p w14:paraId="647D2EF8" w14:textId="77777777" w:rsidR="00EE5887" w:rsidRDefault="00EE5887" w:rsidP="00EE5887">
      <w:hyperlink r:id="rId59" w:history="1">
        <w:r w:rsidRPr="00001FCC">
          <w:rPr>
            <w:rStyle w:val="Hyperlink"/>
          </w:rPr>
          <w:t>West Central Women’s Resource Centre</w:t>
        </w:r>
      </w:hyperlink>
      <w:r>
        <w:t xml:space="preserve"> – Two-Spirit and Non-Binary Resources (WCWRC) - </w:t>
      </w:r>
      <w:r w:rsidRPr="006655D9">
        <w:t>WCWRC empowers women and gender diverse people, and their community, to move from where they are to where they want to be, by providing responsive programming, facilitating knowledge sharing and connection, and contributing to culture shift and policy transformation.</w:t>
      </w:r>
      <w:r>
        <w:t xml:space="preserve"> </w:t>
      </w:r>
    </w:p>
    <w:p w14:paraId="771EAE6F" w14:textId="4EE2A0F1" w:rsidR="00EA7C9A" w:rsidRDefault="00EE5887" w:rsidP="00044A6E">
      <w:r>
        <w:t xml:space="preserve">Province of Manitoba – Trans and Gender Diverse Support Services </w:t>
      </w:r>
      <w:r w:rsidRPr="000863F9">
        <w:rPr>
          <w:highlight w:val="lightGray"/>
        </w:rPr>
        <w:t>(</w:t>
      </w:r>
      <w:r w:rsidR="000863F9" w:rsidRPr="000863F9">
        <w:rPr>
          <w:highlight w:val="lightGray"/>
        </w:rPr>
        <w:t>APPENDIX 13)</w:t>
      </w:r>
    </w:p>
    <w:p w14:paraId="2FD2C929" w14:textId="77777777" w:rsidR="00BD5A7C" w:rsidRDefault="00BD5A7C" w:rsidP="00C32BA7"/>
    <w:p w14:paraId="4286C3E8" w14:textId="7E30C3C1" w:rsidR="00C32BA7" w:rsidRDefault="00C32BA7" w:rsidP="00C32BA7">
      <w:pPr>
        <w:rPr>
          <w:rFonts w:cstheme="minorHAnsi"/>
          <w:shd w:val="clear" w:color="auto" w:fill="FFFFFF"/>
        </w:rPr>
      </w:pPr>
      <w:hyperlink r:id="rId60" w:history="1">
        <w:r w:rsidRPr="00BC6671">
          <w:rPr>
            <w:rStyle w:val="Hyperlink"/>
            <w:rFonts w:cstheme="minorHAnsi"/>
            <w:shd w:val="clear" w:color="auto" w:fill="FFFFFF"/>
          </w:rPr>
          <w:t>Prairies Trans Health Network</w:t>
        </w:r>
      </w:hyperlink>
    </w:p>
    <w:p w14:paraId="73DB638B" w14:textId="47167139" w:rsidR="00C32BA7" w:rsidRDefault="00C32BA7" w:rsidP="00C32BA7">
      <w:pPr>
        <w:rPr>
          <w:b/>
          <w:bCs/>
        </w:rPr>
      </w:pPr>
      <w:r w:rsidRPr="0031788A">
        <w:rPr>
          <w:rFonts w:cstheme="minorHAnsi"/>
          <w:color w:val="484848"/>
          <w:shd w:val="clear" w:color="auto" w:fill="FFFFFF"/>
        </w:rPr>
        <w:t>The Prairies Trans Health Network is a collaborative group of healthcare providers, researchers, and community-based organization representatives interested and actively working in trans, nonbinary, and Two-Spirit health across Alberta, Saskatchewan, and Manitoba.</w:t>
      </w:r>
    </w:p>
    <w:p w14:paraId="29EF69AC" w14:textId="757DA6D1" w:rsidR="002C542E" w:rsidRDefault="00C32BA7" w:rsidP="00044A6E">
      <w:pPr>
        <w:rPr>
          <w:b/>
          <w:bCs/>
        </w:rPr>
      </w:pPr>
      <w:r>
        <w:rPr>
          <w:b/>
          <w:bCs/>
        </w:rPr>
        <w:br/>
      </w:r>
      <w:r w:rsidR="00B8615B">
        <w:rPr>
          <w:b/>
          <w:bCs/>
        </w:rPr>
        <w:t>ONTARIO</w:t>
      </w:r>
    </w:p>
    <w:p w14:paraId="74A9EA5F" w14:textId="77777777" w:rsidR="00731ABB" w:rsidRPr="003E2C3F" w:rsidRDefault="00731ABB" w:rsidP="00731ABB">
      <w:hyperlink r:id="rId61" w:tgtFrame="_blank" w:tooltip="CHMA - Ontario" w:history="1">
        <w:r w:rsidRPr="003E2C3F">
          <w:rPr>
            <w:rStyle w:val="Hyperlink"/>
          </w:rPr>
          <w:t>Canadian Mental Health Association</w:t>
        </w:r>
      </w:hyperlink>
      <w:r w:rsidRPr="003E2C3F">
        <w:t> - Ontario</w:t>
      </w:r>
      <w:r w:rsidRPr="003E2C3F">
        <w:br/>
        <w:t>Mental Health Services for Gender-Diverse and Sexual-Minority Youth. </w:t>
      </w:r>
    </w:p>
    <w:p w14:paraId="2552CDB2" w14:textId="38CA7C41" w:rsidR="00731ABB" w:rsidRDefault="00731ABB" w:rsidP="00044A6E">
      <w:hyperlink r:id="rId62" w:tgtFrame="_blank" w:tooltip="Sick Kids - Transgender Youth Clinic" w:history="1">
        <w:r w:rsidRPr="003E7525">
          <w:rPr>
            <w:rStyle w:val="Hyperlink"/>
          </w:rPr>
          <w:t xml:space="preserve">Hospital for Sick Children (Toronto, ON) </w:t>
        </w:r>
        <w:r w:rsidR="009B2703">
          <w:rPr>
            <w:rStyle w:val="Hyperlink"/>
          </w:rPr>
          <w:t>–</w:t>
        </w:r>
        <w:r w:rsidRPr="003E7525">
          <w:rPr>
            <w:rStyle w:val="Hyperlink"/>
          </w:rPr>
          <w:t xml:space="preserve"> </w:t>
        </w:r>
        <w:r w:rsidR="009B2703">
          <w:rPr>
            <w:rStyle w:val="Hyperlink"/>
          </w:rPr>
          <w:t>Gender Care Clinic</w:t>
        </w:r>
        <w:r w:rsidRPr="003E7525">
          <w:rPr>
            <w:rStyle w:val="Hyperlink"/>
          </w:rPr>
          <w:br/>
        </w:r>
      </w:hyperlink>
      <w:r w:rsidR="007213E8" w:rsidRPr="007213E8">
        <w:t xml:space="preserve">The primary function of </w:t>
      </w:r>
      <w:r w:rsidR="007213E8">
        <w:t>the</w:t>
      </w:r>
      <w:r w:rsidR="007213E8" w:rsidRPr="007213E8">
        <w:t xml:space="preserve"> interdisciplinary Gender Care Clinic is to support trans and gender diverse youth and their families in exploring gender identity and what that means for them. </w:t>
      </w:r>
    </w:p>
    <w:p w14:paraId="376A4C50" w14:textId="77777777" w:rsidR="00BA2674" w:rsidRDefault="00BA2674" w:rsidP="00BA2674">
      <w:hyperlink r:id="rId63" w:history="1">
        <w:r w:rsidRPr="00E3687D">
          <w:rPr>
            <w:rStyle w:val="Hyperlink"/>
          </w:rPr>
          <w:t>Sherbourne Health Centre / Trans Health Care (Toronto, ON)</w:t>
        </w:r>
      </w:hyperlink>
    </w:p>
    <w:p w14:paraId="63AD05D2" w14:textId="4A074DF6" w:rsidR="00060C39" w:rsidRDefault="00BA2674" w:rsidP="00BA2674">
      <w:r>
        <w:t>Sherbourne offers a wide range of primary healthcare programs and services to Two Spirit, lesbian, gay, bisexual, transgender and non-binary, and queer (2SLGBTQ+) individuals. Our goal is to provide culturally competent, non-judgmental services to help clients feel better, cope better with day-to-day challenges and address specific 2SLGBTQ+ health issues. Primary care providers at Sherbourne Health have specific expertise in addressing the physical, mental and emotional needs of 2SLGBTQ people and their families.</w:t>
      </w:r>
    </w:p>
    <w:p w14:paraId="4F8B87A1" w14:textId="67452BC5" w:rsidR="00BA2674" w:rsidRPr="003E2C3F" w:rsidRDefault="00BA2674" w:rsidP="00BA2674">
      <w:hyperlink r:id="rId64" w:tgtFrame="_blank" w:tooltip="Rainbow Health Ontario" w:history="1">
        <w:r w:rsidRPr="003E2C3F">
          <w:rPr>
            <w:rStyle w:val="Hyperlink"/>
          </w:rPr>
          <w:t>Rainbow Health Ontario</w:t>
        </w:r>
      </w:hyperlink>
      <w:r w:rsidRPr="003E2C3F">
        <w:t> (Toronto, ON)</w:t>
      </w:r>
    </w:p>
    <w:p w14:paraId="36DF0E2B" w14:textId="77777777" w:rsidR="00BA2674" w:rsidRDefault="00BA2674" w:rsidP="00BA2674">
      <w:r w:rsidRPr="003E2C3F">
        <w:t>RHO’s work includes building capacity for trans health care across Ontario through clinical and cultural competency training, mentoring and fostering networks, and resources and consultation. RHO is also a partner in Ontario’s Trans Health Expansion (</w:t>
      </w:r>
      <w:proofErr w:type="spellStart"/>
      <w:r w:rsidRPr="003E2C3F">
        <w:t>THEx</w:t>
      </w:r>
      <w:proofErr w:type="spellEnd"/>
      <w:r w:rsidRPr="003E2C3F">
        <w:t>), a partnership formed with Women’s College Hospital and CAMH to improve access to transition-related surgeries (TRS) and post-surgical care. </w:t>
      </w:r>
      <w:hyperlink r:id="rId65" w:tgtFrame="_blank" w:tooltip="Trans health Guide" w:history="1">
        <w:r w:rsidRPr="003E2C3F">
          <w:rPr>
            <w:rStyle w:val="Hyperlink"/>
          </w:rPr>
          <w:t>Trans Health Guide</w:t>
        </w:r>
      </w:hyperlink>
      <w:r w:rsidRPr="003E2C3F">
        <w:t> (RHO).</w:t>
      </w:r>
      <w:r>
        <w:br/>
      </w:r>
      <w:r w:rsidRPr="003E2C3F">
        <w:br/>
      </w:r>
      <w:hyperlink r:id="rId66" w:tgtFrame="_blank" w:tooltip="Rainbow Health Ontario - 2SLGBTQ+ Health Service Provider Directory" w:history="1">
        <w:r w:rsidRPr="003E2C3F">
          <w:rPr>
            <w:rStyle w:val="Hyperlink"/>
          </w:rPr>
          <w:t>2SLGBTQ+ Service Providers Directory</w:t>
        </w:r>
      </w:hyperlink>
      <w:r w:rsidRPr="003E2C3F">
        <w:t> </w:t>
      </w:r>
    </w:p>
    <w:p w14:paraId="3B9F1E0A" w14:textId="458A77B5" w:rsidR="0060543E" w:rsidRDefault="00BA2674" w:rsidP="002C542E">
      <w:pPr>
        <w:rPr>
          <w:b/>
          <w:bCs/>
        </w:rPr>
      </w:pPr>
      <w:r w:rsidRPr="003E2C3F">
        <w:t>This directory is designed to help you find health and social service providers who have expressed a commitment to providing competent and welcoming care to LGBT2SQ people in Ontario. (Please note this directory is for information purposes only. RHO is not able to screen the service providers listed in this directory and we cannot make any guarantees about the quality of their services).</w:t>
      </w:r>
    </w:p>
    <w:p w14:paraId="35BEC7A9" w14:textId="41082FE3" w:rsidR="003805D1" w:rsidRDefault="0051195A" w:rsidP="002C542E">
      <w:pPr>
        <w:rPr>
          <w:b/>
          <w:bCs/>
        </w:rPr>
      </w:pPr>
      <w:r>
        <w:rPr>
          <w:b/>
          <w:bCs/>
        </w:rPr>
        <w:br/>
      </w:r>
      <w:r w:rsidR="00B8615B">
        <w:rPr>
          <w:b/>
          <w:bCs/>
        </w:rPr>
        <w:t>QUEBEC</w:t>
      </w:r>
    </w:p>
    <w:p w14:paraId="397ACF55" w14:textId="1661BA44" w:rsidR="0060543E" w:rsidRDefault="002C542E" w:rsidP="002C542E">
      <w:pPr>
        <w:rPr>
          <w:b/>
          <w:bCs/>
        </w:rPr>
      </w:pPr>
      <w:hyperlink r:id="rId67" w:history="1">
        <w:r w:rsidRPr="006776DC">
          <w:rPr>
            <w:rStyle w:val="Hyperlink"/>
          </w:rPr>
          <w:t>Fiertemontreal.com</w:t>
        </w:r>
      </w:hyperlink>
      <w:r>
        <w:t xml:space="preserve">  - 2SLGBTQIA+ Community Organizations. </w:t>
      </w:r>
      <w:proofErr w:type="spellStart"/>
      <w:r w:rsidRPr="00C26841">
        <w:t>Fierté</w:t>
      </w:r>
      <w:proofErr w:type="spellEnd"/>
      <w:r w:rsidRPr="00C26841">
        <w:t xml:space="preserve"> Montréal amplifies the voices of 2SLGBTQIA+ communities to assure their representation, their inclusion and the recognition of their rights in society. </w:t>
      </w:r>
    </w:p>
    <w:p w14:paraId="2A66F9C5" w14:textId="77777777" w:rsidR="0051195A" w:rsidRDefault="0051195A" w:rsidP="002C542E">
      <w:pPr>
        <w:rPr>
          <w:b/>
          <w:bCs/>
        </w:rPr>
      </w:pPr>
      <w:r>
        <w:rPr>
          <w:b/>
          <w:bCs/>
        </w:rPr>
        <w:br/>
      </w:r>
    </w:p>
    <w:p w14:paraId="5B520B10" w14:textId="77777777" w:rsidR="0051195A" w:rsidRDefault="0051195A" w:rsidP="002C542E">
      <w:pPr>
        <w:rPr>
          <w:b/>
          <w:bCs/>
        </w:rPr>
      </w:pPr>
    </w:p>
    <w:p w14:paraId="2934F59A" w14:textId="4B88D4A1" w:rsidR="00A70788" w:rsidRDefault="00B8615B" w:rsidP="002C542E">
      <w:pPr>
        <w:rPr>
          <w:b/>
          <w:bCs/>
        </w:rPr>
      </w:pPr>
      <w:r>
        <w:rPr>
          <w:b/>
          <w:bCs/>
        </w:rPr>
        <w:lastRenderedPageBreak/>
        <w:t>NEW BRUNSWICK</w:t>
      </w:r>
    </w:p>
    <w:p w14:paraId="46277B32" w14:textId="6CCAB8D0" w:rsidR="00F8159D" w:rsidRDefault="006F68D2" w:rsidP="000B3BAB">
      <w:hyperlink r:id="rId68" w:history="1">
        <w:r w:rsidRPr="00F4508C">
          <w:rPr>
            <w:rStyle w:val="Hyperlink"/>
          </w:rPr>
          <w:t>Reproductive Justice New Brunswick</w:t>
        </w:r>
      </w:hyperlink>
      <w:r>
        <w:rPr>
          <w:b/>
          <w:bCs/>
        </w:rPr>
        <w:t xml:space="preserve"> </w:t>
      </w:r>
      <w:r w:rsidRPr="00F4508C">
        <w:t>(RJNB)</w:t>
      </w:r>
      <w:r w:rsidR="00CF612E">
        <w:t xml:space="preserve"> </w:t>
      </w:r>
      <w:r w:rsidR="003C21D4">
        <w:t>–</w:t>
      </w:r>
      <w:r w:rsidR="00CF612E">
        <w:t xml:space="preserve"> </w:t>
      </w:r>
      <w:r w:rsidR="003C21D4">
        <w:t>Trans and Gender Diverse Resources</w:t>
      </w:r>
    </w:p>
    <w:p w14:paraId="0B7266E1" w14:textId="3820E951" w:rsidR="000B3BAB" w:rsidRDefault="000B3BAB" w:rsidP="000B3BAB">
      <w:r w:rsidRPr="000B3BAB">
        <w:t>We are committed to working toward making NB a place where all people can access the healthcare they need to thrive and are empowered to decide if, when, and how to have or parent children, with dignity and support.</w:t>
      </w:r>
      <w:r w:rsidR="00F8159D">
        <w:t xml:space="preserve"> </w:t>
      </w:r>
      <w:r w:rsidRPr="000B3BAB">
        <w:t>We are also committed to helping all trans and gender diverse New Brunswickers have access to the social, medical, and systemic support that they need.</w:t>
      </w:r>
    </w:p>
    <w:p w14:paraId="4B5D0A9B" w14:textId="5A26116F" w:rsidR="00BC3BBE" w:rsidRDefault="00BC3BBE" w:rsidP="000B3BAB">
      <w:hyperlink r:id="rId69" w:history="1">
        <w:r w:rsidRPr="00604EDC">
          <w:rPr>
            <w:rStyle w:val="Hyperlink"/>
          </w:rPr>
          <w:t>Trans Care Plus</w:t>
        </w:r>
      </w:hyperlink>
      <w:r w:rsidR="00296EE7">
        <w:t xml:space="preserve"> </w:t>
      </w:r>
      <w:r w:rsidR="00296EE7" w:rsidRPr="00FC21D0">
        <w:rPr>
          <w:i/>
          <w:iCs/>
        </w:rPr>
        <w:t xml:space="preserve">(No Longer Active – Resource </w:t>
      </w:r>
      <w:r w:rsidR="00FC21D0" w:rsidRPr="00FC21D0">
        <w:rPr>
          <w:i/>
          <w:iCs/>
        </w:rPr>
        <w:t>Guide Only)</w:t>
      </w:r>
    </w:p>
    <w:p w14:paraId="532D78FD" w14:textId="5C6388B6" w:rsidR="0081566E" w:rsidRDefault="000B64FC" w:rsidP="000B3BAB">
      <w:r w:rsidRPr="000B64FC">
        <w:t xml:space="preserve">As a national non-profit organization that focuses on 2SLGBTQIA+ health, care, and wellness, </w:t>
      </w:r>
      <w:proofErr w:type="spellStart"/>
      <w:r w:rsidRPr="000B64FC">
        <w:t>TransCare</w:t>
      </w:r>
      <w:proofErr w:type="spellEnd"/>
      <w:r w:rsidRPr="000B64FC">
        <w:t>+ works with queer and gender-diverse communities, care providers, and researchers to identify, develop, and provide services and resources that meet the needs and desires of queer and gender diverse folks across so-called Canada.</w:t>
      </w:r>
    </w:p>
    <w:p w14:paraId="1D78BB51" w14:textId="08E1A2C1" w:rsidR="00F93A47" w:rsidRDefault="00F93A47" w:rsidP="000B3BAB">
      <w:hyperlink r:id="rId70" w:history="1">
        <w:r w:rsidRPr="00611164">
          <w:rPr>
            <w:rStyle w:val="Hyperlink"/>
          </w:rPr>
          <w:t>CHROMA</w:t>
        </w:r>
      </w:hyperlink>
    </w:p>
    <w:p w14:paraId="6F4AC15E" w14:textId="5499E69D" w:rsidR="002D77D7" w:rsidRDefault="00766D60" w:rsidP="002C542E">
      <w:r w:rsidRPr="00766D60">
        <w:t xml:space="preserve">Chroma: Pride, Inclusion, Equality Inc. is a non-profit organization that provides support for 2SLGBTQIA+ people in the Saint John Region. Chroma commits to advocating for and collaborating with our community, as well as providing 2SLGBTQIA+ education to all. </w:t>
      </w:r>
    </w:p>
    <w:p w14:paraId="14FFF6D2" w14:textId="7180A51A" w:rsidR="006F68D2" w:rsidRDefault="00285167" w:rsidP="002C542E">
      <w:hyperlink r:id="rId71" w:history="1">
        <w:proofErr w:type="spellStart"/>
        <w:r w:rsidRPr="00C01B4E">
          <w:rPr>
            <w:rStyle w:val="Hyperlink"/>
          </w:rPr>
          <w:t>Conne</w:t>
        </w:r>
        <w:r w:rsidR="00E91505" w:rsidRPr="00C01B4E">
          <w:rPr>
            <w:rStyle w:val="Hyperlink"/>
          </w:rPr>
          <w:t>QT</w:t>
        </w:r>
        <w:proofErr w:type="spellEnd"/>
        <w:r w:rsidR="00E91505" w:rsidRPr="00C01B4E">
          <w:rPr>
            <w:rStyle w:val="Hyperlink"/>
          </w:rPr>
          <w:t xml:space="preserve"> </w:t>
        </w:r>
        <w:r w:rsidRPr="00C01B4E">
          <w:rPr>
            <w:rStyle w:val="Hyperlink"/>
          </w:rPr>
          <w:t>NB</w:t>
        </w:r>
      </w:hyperlink>
    </w:p>
    <w:p w14:paraId="342D32EB" w14:textId="1AF12BA1" w:rsidR="00BA1E3C" w:rsidRDefault="00E91505" w:rsidP="00BA1E3C">
      <w:pPr>
        <w:rPr>
          <w:b/>
          <w:bCs/>
        </w:rPr>
      </w:pPr>
      <w:proofErr w:type="spellStart"/>
      <w:r w:rsidRPr="00E91505">
        <w:t>ConneQT</w:t>
      </w:r>
      <w:proofErr w:type="spellEnd"/>
      <w:r w:rsidRPr="00E91505">
        <w:t xml:space="preserve"> NB seeks to facilitate connection and collaboration between 2SLGBTQ</w:t>
      </w:r>
      <w:r w:rsidR="00B54D4F">
        <w:t>IA</w:t>
      </w:r>
      <w:r w:rsidRPr="00E91505">
        <w:t xml:space="preserve">+ organizations in the unceded territory of the Wabanaki Confederacy known as New Brunswick. </w:t>
      </w:r>
      <w:r w:rsidR="003E03ED">
        <w:t>E</w:t>
      </w:r>
      <w:r w:rsidRPr="00E91505">
        <w:t>stablished to address the needs of our diverse communities, to encourage dialogue, engagement, and cooperation, and to provide both organizations and individuals with opportunities to share knowledge, build community, and build capacity.</w:t>
      </w:r>
    </w:p>
    <w:p w14:paraId="691A3285" w14:textId="0100D01C" w:rsidR="00BA1E3C" w:rsidRPr="0014756F" w:rsidRDefault="00B86AD7" w:rsidP="00BA1E3C">
      <w:pPr>
        <w:rPr>
          <w:b/>
          <w:bCs/>
        </w:rPr>
      </w:pPr>
      <w:r>
        <w:rPr>
          <w:b/>
          <w:bCs/>
        </w:rPr>
        <w:br/>
      </w:r>
      <w:r w:rsidR="00B8615B">
        <w:rPr>
          <w:b/>
          <w:bCs/>
        </w:rPr>
        <w:t>NOVA SCOTIA</w:t>
      </w:r>
    </w:p>
    <w:p w14:paraId="03F1F77A" w14:textId="1015BCC4" w:rsidR="00BA1E3C" w:rsidRDefault="00BA1E3C" w:rsidP="00BA1E3C">
      <w:hyperlink r:id="rId72" w:history="1">
        <w:r>
          <w:rPr>
            <w:rStyle w:val="Hyperlink"/>
          </w:rPr>
          <w:t>Dismantling Racism and Hate Act (nslegislature.ca)</w:t>
        </w:r>
      </w:hyperlink>
      <w:r>
        <w:rPr>
          <w:rStyle w:val="Hyperlink"/>
        </w:rPr>
        <w:t xml:space="preserve"> - </w:t>
      </w:r>
      <w:r>
        <w:t>Nova Scotia Equity and Anti-Racism Strategy</w:t>
      </w:r>
    </w:p>
    <w:p w14:paraId="74AFA5DC" w14:textId="77777777" w:rsidR="00BA1E3C" w:rsidRDefault="00BA1E3C" w:rsidP="00BA1E3C">
      <w:pPr>
        <w:rPr>
          <w:rStyle w:val="Hyperlink"/>
        </w:rPr>
      </w:pPr>
      <w:hyperlink r:id="rId73" w:history="1">
        <w:r>
          <w:rPr>
            <w:rStyle w:val="Hyperlink"/>
          </w:rPr>
          <w:t>equity-and-anti-racism-strategy.pdf (novascotia.ca)</w:t>
        </w:r>
      </w:hyperlink>
    </w:p>
    <w:p w14:paraId="37E9F3DA" w14:textId="49D2C60F" w:rsidR="00746927" w:rsidRDefault="004C7A70" w:rsidP="00BA1E3C">
      <w:pPr>
        <w:rPr>
          <w:rStyle w:val="Hyperlink"/>
        </w:rPr>
      </w:pPr>
      <w:hyperlink r:id="rId74" w:history="1">
        <w:r w:rsidRPr="00FB737B">
          <w:rPr>
            <w:rStyle w:val="Hyperlink"/>
          </w:rPr>
          <w:t>2SLGBTQIA+ Action Plan Engagement | Government of Nova Scotia News Releases (2024)</w:t>
        </w:r>
      </w:hyperlink>
      <w:r w:rsidR="00746927">
        <w:rPr>
          <w:rStyle w:val="Hyperlink"/>
        </w:rPr>
        <w:br/>
      </w:r>
    </w:p>
    <w:p w14:paraId="26B14B25" w14:textId="77777777" w:rsidR="00220381" w:rsidRDefault="00220381" w:rsidP="00220381">
      <w:r w:rsidRPr="001D0C8B">
        <w:rPr>
          <w:b/>
          <w:bCs/>
          <w:u w:val="single"/>
        </w:rPr>
        <w:t xml:space="preserve">Non-Binary </w:t>
      </w:r>
      <w:r>
        <w:rPr>
          <w:b/>
          <w:bCs/>
          <w:u w:val="single"/>
        </w:rPr>
        <w:t>and</w:t>
      </w:r>
      <w:r w:rsidRPr="001D0C8B">
        <w:rPr>
          <w:b/>
          <w:bCs/>
          <w:u w:val="single"/>
        </w:rPr>
        <w:t xml:space="preserve"> Trans Youth Supports H</w:t>
      </w:r>
      <w:r>
        <w:rPr>
          <w:b/>
          <w:bCs/>
          <w:u w:val="single"/>
        </w:rPr>
        <w:t>alifax Regional Municipality</w:t>
      </w:r>
    </w:p>
    <w:p w14:paraId="709582DA" w14:textId="77777777" w:rsidR="007E6967" w:rsidRPr="007E6967" w:rsidRDefault="007E6967" w:rsidP="00220381">
      <w:pPr>
        <w:rPr>
          <w:rFonts w:ascii="Calibri" w:hAnsi="Calibri" w:cs="Calibri"/>
          <w:shd w:val="clear" w:color="auto" w:fill="FFFFFF"/>
        </w:rPr>
      </w:pPr>
      <w:r>
        <w:rPr>
          <w:rFonts w:ascii="Calibri" w:hAnsi="Calibri" w:cs="Calibri"/>
          <w:shd w:val="clear" w:color="auto" w:fill="FFFFFF"/>
        </w:rPr>
        <w:fldChar w:fldCharType="begin"/>
      </w:r>
      <w:r>
        <w:rPr>
          <w:rFonts w:ascii="Calibri" w:hAnsi="Calibri" w:cs="Calibri"/>
          <w:shd w:val="clear" w:color="auto" w:fill="FFFFFF"/>
        </w:rPr>
        <w:instrText>HYPERLINK "</w:instrText>
      </w:r>
      <w:r w:rsidRPr="007E6967">
        <w:rPr>
          <w:rFonts w:ascii="Calibri" w:hAnsi="Calibri" w:cs="Calibri"/>
          <w:shd w:val="clear" w:color="auto" w:fill="FFFFFF"/>
        </w:rPr>
        <w:instrText>https://youthproject.ns.ca</w:instrText>
      </w:r>
    </w:p>
    <w:p w14:paraId="32C9D5F7" w14:textId="77777777" w:rsidR="007E6967" w:rsidRPr="00636C64" w:rsidRDefault="007E6967" w:rsidP="00220381">
      <w:pPr>
        <w:rPr>
          <w:rStyle w:val="Hyperlink"/>
          <w:rFonts w:ascii="Calibri" w:hAnsi="Calibri" w:cs="Calibri"/>
          <w:shd w:val="clear" w:color="auto" w:fill="FFFFFF"/>
        </w:rPr>
      </w:pPr>
      <w:r>
        <w:rPr>
          <w:rFonts w:ascii="Calibri" w:hAnsi="Calibri" w:cs="Calibri"/>
          <w:shd w:val="clear" w:color="auto" w:fill="FFFFFF"/>
        </w:rPr>
        <w:instrText>"</w:instrText>
      </w:r>
      <w:r>
        <w:rPr>
          <w:rFonts w:ascii="Calibri" w:hAnsi="Calibri" w:cs="Calibri"/>
          <w:shd w:val="clear" w:color="auto" w:fill="FFFFFF"/>
        </w:rPr>
      </w:r>
      <w:r>
        <w:rPr>
          <w:rFonts w:ascii="Calibri" w:hAnsi="Calibri" w:cs="Calibri"/>
          <w:shd w:val="clear" w:color="auto" w:fill="FFFFFF"/>
        </w:rPr>
        <w:fldChar w:fldCharType="separate"/>
      </w:r>
      <w:r w:rsidRPr="00636C64">
        <w:rPr>
          <w:rStyle w:val="Hyperlink"/>
          <w:rFonts w:ascii="Calibri" w:hAnsi="Calibri" w:cs="Calibri"/>
          <w:shd w:val="clear" w:color="auto" w:fill="FFFFFF"/>
        </w:rPr>
        <w:t>https://youthproject.ns.ca</w:t>
      </w:r>
    </w:p>
    <w:p w14:paraId="74F25A36" w14:textId="04222672" w:rsidR="00220381" w:rsidRDefault="007E6967" w:rsidP="00007F35">
      <w:pPr>
        <w:spacing w:after="0"/>
      </w:pPr>
      <w:r>
        <w:rPr>
          <w:rFonts w:ascii="Calibri" w:hAnsi="Calibri" w:cs="Calibri"/>
          <w:shd w:val="clear" w:color="auto" w:fill="FFFFFF"/>
        </w:rPr>
        <w:fldChar w:fldCharType="end"/>
      </w:r>
      <w:r w:rsidR="00007F35" w:rsidRPr="00007F35">
        <w:rPr>
          <w:rFonts w:ascii="Calibri" w:hAnsi="Calibri" w:cs="Calibri"/>
          <w:color w:val="000000"/>
          <w:shd w:val="clear" w:color="auto" w:fill="FFFFFF"/>
        </w:rPr>
        <w:t>Youth Project is the #1 place recommend</w:t>
      </w:r>
      <w:r w:rsidR="006A30CF">
        <w:rPr>
          <w:rFonts w:ascii="Calibri" w:hAnsi="Calibri" w:cs="Calibri"/>
          <w:color w:val="000000"/>
          <w:shd w:val="clear" w:color="auto" w:fill="FFFFFF"/>
        </w:rPr>
        <w:t>ed</w:t>
      </w:r>
      <w:r w:rsidR="00007F35" w:rsidRPr="00007F35">
        <w:rPr>
          <w:rFonts w:ascii="Calibri" w:hAnsi="Calibri" w:cs="Calibri"/>
          <w:color w:val="000000"/>
          <w:shd w:val="clear" w:color="auto" w:fill="FFFFFF"/>
        </w:rPr>
        <w:t xml:space="preserve"> for queer youth to find 2SLGBTQIA+ supports. They have social</w:t>
      </w:r>
      <w:r w:rsidR="006A30CF">
        <w:rPr>
          <w:rFonts w:ascii="Calibri" w:hAnsi="Calibri" w:cs="Calibri"/>
          <w:color w:val="000000"/>
          <w:shd w:val="clear" w:color="auto" w:fill="FFFFFF"/>
        </w:rPr>
        <w:t xml:space="preserve"> </w:t>
      </w:r>
      <w:r w:rsidR="00007F35" w:rsidRPr="00007F35">
        <w:rPr>
          <w:rFonts w:ascii="Calibri" w:hAnsi="Calibri" w:cs="Calibri"/>
          <w:color w:val="000000"/>
          <w:shd w:val="clear" w:color="auto" w:fill="FFFFFF"/>
        </w:rPr>
        <w:t>services, counseling and support networks. They are a great place for 2SLGBTQIA+ youth to be able to</w:t>
      </w:r>
      <w:r w:rsidR="006A30CF">
        <w:rPr>
          <w:rFonts w:ascii="Calibri" w:hAnsi="Calibri" w:cs="Calibri"/>
          <w:color w:val="000000"/>
          <w:shd w:val="clear" w:color="auto" w:fill="FFFFFF"/>
        </w:rPr>
        <w:t xml:space="preserve"> </w:t>
      </w:r>
      <w:r w:rsidR="00007F35" w:rsidRPr="00007F35">
        <w:rPr>
          <w:rFonts w:ascii="Calibri" w:hAnsi="Calibri" w:cs="Calibri"/>
          <w:color w:val="000000"/>
          <w:shd w:val="clear" w:color="auto" w:fill="FFFFFF"/>
        </w:rPr>
        <w:t>hang out in a safe space.</w:t>
      </w:r>
      <w:r w:rsidR="00B86AD7">
        <w:rPr>
          <w:rFonts w:ascii="Calibri" w:hAnsi="Calibri" w:cs="Calibri"/>
          <w:color w:val="000000"/>
          <w:shd w:val="clear" w:color="auto" w:fill="FFFFFF"/>
        </w:rPr>
        <w:br/>
      </w:r>
      <w:r w:rsidR="00B86AD7">
        <w:rPr>
          <w:rFonts w:ascii="Calibri" w:hAnsi="Calibri" w:cs="Calibri"/>
          <w:color w:val="000000"/>
          <w:shd w:val="clear" w:color="auto" w:fill="FFFFFF"/>
        </w:rPr>
        <w:br/>
      </w:r>
      <w:r w:rsidR="00F76F39">
        <w:br/>
      </w:r>
      <w:r w:rsidR="00F76F39">
        <w:br/>
      </w:r>
      <w:r w:rsidR="00F76F39">
        <w:br/>
      </w:r>
      <w:hyperlink r:id="rId75" w:history="1">
        <w:r w:rsidR="00220381">
          <w:rPr>
            <w:rStyle w:val="Hyperlink"/>
          </w:rPr>
          <w:t>Halifax Sexual Health Centre / Transgender/Gender-Affirming Health (hshc.ca)</w:t>
        </w:r>
      </w:hyperlink>
      <w:r w:rsidR="006A30CF">
        <w:rPr>
          <w:rStyle w:val="Hyperlink"/>
        </w:rPr>
        <w:br/>
      </w:r>
    </w:p>
    <w:p w14:paraId="107BBBD0" w14:textId="77777777" w:rsidR="00220381" w:rsidRDefault="00220381" w:rsidP="00220381">
      <w:r>
        <w:t xml:space="preserve">The Sexual Health Centre is located on Bayers Rd and is very Youth positive. They offer quite a few gender-affirming care options, offer counseling and supports and do not require parental consent for a clinic visit or to receive care. They also keep </w:t>
      </w:r>
      <w:proofErr w:type="gramStart"/>
      <w:r>
        <w:t>clients</w:t>
      </w:r>
      <w:proofErr w:type="gramEnd"/>
      <w:r>
        <w:t xml:space="preserve"> information confidential. </w:t>
      </w:r>
    </w:p>
    <w:p w14:paraId="75E0C724" w14:textId="77777777" w:rsidR="00220381" w:rsidRDefault="00220381" w:rsidP="00220381">
      <w:hyperlink r:id="rId76" w:history="1">
        <w:r>
          <w:rPr>
            <w:rStyle w:val="Hyperlink"/>
          </w:rPr>
          <w:t>Pride Health | Nova Scotia Health (nshealth.ca)</w:t>
        </w:r>
      </w:hyperlink>
    </w:p>
    <w:p w14:paraId="4B44B334" w14:textId="6D9BF677" w:rsidR="00220381" w:rsidRDefault="00220381" w:rsidP="00220381">
      <w:r>
        <w:t>They can provide referrals to mental health services and gender affirming care support. They also provide</w:t>
      </w:r>
      <w:r w:rsidR="006A30CF">
        <w:t xml:space="preserve"> </w:t>
      </w:r>
      <w:r>
        <w:t xml:space="preserve">information </w:t>
      </w:r>
      <w:r w:rsidR="006A30CF">
        <w:t>on</w:t>
      </w:r>
      <w:r>
        <w:t xml:space="preserve"> 2SLGBTQIA+ health.</w:t>
      </w:r>
    </w:p>
    <w:p w14:paraId="259BA6F0" w14:textId="77777777" w:rsidR="00220381" w:rsidRDefault="00220381" w:rsidP="00220381">
      <w:hyperlink r:id="rId77" w:history="1">
        <w:r>
          <w:rPr>
            <w:rStyle w:val="Hyperlink"/>
          </w:rPr>
          <w:t>MacPhee Centre for Creative Learning</w:t>
        </w:r>
      </w:hyperlink>
    </w:p>
    <w:p w14:paraId="5E55291D" w14:textId="68CBACBC" w:rsidR="004E6192" w:rsidRDefault="00220381" w:rsidP="00220381">
      <w:r>
        <w:t xml:space="preserve">Located in Dartmouth, this Centre is a youth, queer friendly space and </w:t>
      </w:r>
      <w:r w:rsidR="0010392F">
        <w:t>is a great location for youth to hang out</w:t>
      </w:r>
      <w:r w:rsidR="00744B45">
        <w:t xml:space="preserve"> in a safe space and engage in activities. </w:t>
      </w:r>
    </w:p>
    <w:p w14:paraId="6C063F2C" w14:textId="4049484C" w:rsidR="00B8615B" w:rsidRDefault="00F76F39" w:rsidP="005729AA">
      <w:pPr>
        <w:rPr>
          <w:rStyle w:val="Hyperlink"/>
          <w:b/>
          <w:bCs/>
          <w:color w:val="auto"/>
          <w:u w:val="none"/>
        </w:rPr>
      </w:pPr>
      <w:r>
        <w:rPr>
          <w:rStyle w:val="Hyperlink"/>
          <w:b/>
          <w:bCs/>
          <w:color w:val="auto"/>
          <w:u w:val="none"/>
        </w:rPr>
        <w:br/>
      </w:r>
      <w:r w:rsidR="005729AA" w:rsidRPr="00A56DA1">
        <w:rPr>
          <w:rStyle w:val="Hyperlink"/>
          <w:b/>
          <w:bCs/>
          <w:color w:val="auto"/>
          <w:u w:val="none"/>
        </w:rPr>
        <w:t>P</w:t>
      </w:r>
      <w:r w:rsidR="00B8615B">
        <w:rPr>
          <w:rStyle w:val="Hyperlink"/>
          <w:b/>
          <w:bCs/>
          <w:color w:val="auto"/>
          <w:u w:val="none"/>
        </w:rPr>
        <w:t>RINCE EDWARD ISLAND</w:t>
      </w:r>
    </w:p>
    <w:p w14:paraId="1E868B34" w14:textId="628A3AFF" w:rsidR="005729AA" w:rsidRDefault="005729AA" w:rsidP="005729AA">
      <w:pPr>
        <w:rPr>
          <w:rStyle w:val="Hyperlink"/>
        </w:rPr>
      </w:pPr>
      <w:hyperlink r:id="rId78" w:history="1">
        <w:r w:rsidRPr="00A56DA1">
          <w:rPr>
            <w:rStyle w:val="Hyperlink"/>
          </w:rPr>
          <w:t>PEI Transgender Network</w:t>
        </w:r>
      </w:hyperlink>
    </w:p>
    <w:p w14:paraId="2A9709BB" w14:textId="59BD6341" w:rsidR="005729AA" w:rsidRDefault="005729AA" w:rsidP="005729AA">
      <w:r w:rsidRPr="00CD7D9E">
        <w:t xml:space="preserve">We are </w:t>
      </w:r>
      <w:proofErr w:type="gramStart"/>
      <w:r w:rsidR="005D5C07">
        <w:t xml:space="preserve">a </w:t>
      </w:r>
      <w:r w:rsidR="005D5C07" w:rsidRPr="00CD7D9E">
        <w:t>grassroots</w:t>
      </w:r>
      <w:proofErr w:type="gramEnd"/>
      <w:r w:rsidRPr="00CD7D9E">
        <w:t xml:space="preserve">, non-profit organization striving towards equity and inclusion for the Two-Spirit, transgender, gender diverse, non-binary+ (2STGDNB+) community of </w:t>
      </w:r>
      <w:proofErr w:type="spellStart"/>
      <w:r w:rsidRPr="00CD7D9E">
        <w:t>Epekwitk</w:t>
      </w:r>
      <w:proofErr w:type="spellEnd"/>
      <w:r w:rsidRPr="00CD7D9E">
        <w:t> and beyond! We offer support and resources to the 2STGDNB+ community, our families, loved ones and allies, as well as EDI training services to professionals and the public. </w:t>
      </w:r>
    </w:p>
    <w:p w14:paraId="78E75DBC" w14:textId="0EFFB3EC" w:rsidR="00006AD3" w:rsidRDefault="00E34BF5" w:rsidP="005729AA">
      <w:hyperlink r:id="rId79" w:history="1">
        <w:r w:rsidRPr="00E34BF5">
          <w:rPr>
            <w:rStyle w:val="Hyperlink"/>
          </w:rPr>
          <w:t>Peers Alliance</w:t>
        </w:r>
      </w:hyperlink>
    </w:p>
    <w:p w14:paraId="38E1CDF5" w14:textId="3A6C13E0" w:rsidR="00E34BF5" w:rsidRDefault="00E546A6" w:rsidP="005729AA">
      <w:r w:rsidRPr="00E546A6">
        <w:t>Our organization strives to address the underlying issues affecting the health and welfare of our communities by countering stigma and creating environments where all are welcome. PEERS Alliance serves people of all genders and sexual orientations in the promotion of sexual health well-being.</w:t>
      </w:r>
    </w:p>
    <w:p w14:paraId="7DBB500A" w14:textId="453C67A2" w:rsidR="005729AA" w:rsidRDefault="005729AA" w:rsidP="005729AA">
      <w:hyperlink r:id="rId80" w:history="1">
        <w:r w:rsidRPr="00E25DE9">
          <w:rPr>
            <w:rStyle w:val="Hyperlink"/>
          </w:rPr>
          <w:t>Women &amp; Gender Diverse Health Hub</w:t>
        </w:r>
      </w:hyperlink>
    </w:p>
    <w:p w14:paraId="15FA8A12" w14:textId="77777777" w:rsidR="005729AA" w:rsidRDefault="005729AA" w:rsidP="005729AA">
      <w:r w:rsidRPr="00237296">
        <w:t xml:space="preserve">The Women &amp; Gender Diverse People’s Health Section of the Department of Health and </w:t>
      </w:r>
      <w:proofErr w:type="gramStart"/>
      <w:r w:rsidRPr="00237296">
        <w:t>Wellness ,</w:t>
      </w:r>
      <w:proofErr w:type="gramEnd"/>
      <w:r w:rsidRPr="00237296">
        <w:t xml:space="preserve"> was created in 2022 to assist women and gender diverse people by compiling relevant Island resources and offering key information on specific topics of health that affect this population</w:t>
      </w:r>
      <w:r>
        <w:t>.</w:t>
      </w:r>
    </w:p>
    <w:p w14:paraId="2BB9F729" w14:textId="5965F4EA" w:rsidR="0060543E" w:rsidRDefault="00220381" w:rsidP="005729AA">
      <w:pPr>
        <w:rPr>
          <w:b/>
          <w:bCs/>
        </w:rPr>
      </w:pPr>
      <w:hyperlink r:id="rId81" w:history="1">
        <w:r w:rsidRPr="00AC24E9">
          <w:rPr>
            <w:rStyle w:val="Hyperlink"/>
          </w:rPr>
          <w:t>Princeedwardisland.ca</w:t>
        </w:r>
      </w:hyperlink>
      <w:r>
        <w:t xml:space="preserve"> – P.E.I Gender Affirming Health Services</w:t>
      </w:r>
    </w:p>
    <w:p w14:paraId="58D140A3" w14:textId="56676DC4" w:rsidR="005729AA" w:rsidRPr="00F217CE" w:rsidRDefault="00F76F39" w:rsidP="005729AA">
      <w:pPr>
        <w:rPr>
          <w:b/>
          <w:bCs/>
        </w:rPr>
      </w:pPr>
      <w:r>
        <w:rPr>
          <w:b/>
          <w:bCs/>
        </w:rPr>
        <w:br/>
      </w:r>
      <w:r w:rsidR="00B8615B">
        <w:rPr>
          <w:b/>
          <w:bCs/>
        </w:rPr>
        <w:t>NEWFOUNDLAND &amp; LABRADOR</w:t>
      </w:r>
    </w:p>
    <w:p w14:paraId="6EA9821B" w14:textId="77777777" w:rsidR="005729AA" w:rsidRDefault="005729AA" w:rsidP="005729AA">
      <w:hyperlink r:id="rId82" w:history="1">
        <w:r w:rsidRPr="004A6E7B">
          <w:rPr>
            <w:rStyle w:val="Hyperlink"/>
          </w:rPr>
          <w:t>Trans Support NL</w:t>
        </w:r>
      </w:hyperlink>
    </w:p>
    <w:p w14:paraId="2A104AC4" w14:textId="6EF9C044" w:rsidR="0060543E" w:rsidRDefault="005729AA" w:rsidP="00697321">
      <w:pPr>
        <w:rPr>
          <w:b/>
          <w:bCs/>
        </w:rPr>
      </w:pPr>
      <w:r w:rsidRPr="007A5966">
        <w:t>Trans Support NL is a non-profit organization based in St. John’s Newfoundland &amp; Labrador (NL), that aims to improve the experiences of trans, non-binary, Two-Spirit, and gender diverse folks in NL through advocacy, peer support, resources, community building, and education. We provide holistic support and services for the trans community. </w:t>
      </w:r>
    </w:p>
    <w:p w14:paraId="2131D2E3" w14:textId="77777777" w:rsidR="00C43552" w:rsidRDefault="00F76F39" w:rsidP="00697321">
      <w:pPr>
        <w:rPr>
          <w:b/>
          <w:bCs/>
        </w:rPr>
      </w:pPr>
      <w:r>
        <w:rPr>
          <w:b/>
          <w:bCs/>
        </w:rPr>
        <w:br/>
      </w:r>
    </w:p>
    <w:p w14:paraId="2133454B" w14:textId="565F4DA0" w:rsidR="00697321" w:rsidRPr="00F4026A" w:rsidRDefault="00697321" w:rsidP="00697321">
      <w:pPr>
        <w:rPr>
          <w:b/>
          <w:bCs/>
        </w:rPr>
      </w:pPr>
      <w:r w:rsidRPr="00F4026A">
        <w:rPr>
          <w:b/>
          <w:bCs/>
        </w:rPr>
        <w:lastRenderedPageBreak/>
        <w:t>Y</w:t>
      </w:r>
      <w:r w:rsidR="00B8615B">
        <w:rPr>
          <w:b/>
          <w:bCs/>
        </w:rPr>
        <w:t>UKON</w:t>
      </w:r>
    </w:p>
    <w:p w14:paraId="46F6107C" w14:textId="77777777" w:rsidR="00697321" w:rsidRDefault="00697321" w:rsidP="00697321">
      <w:hyperlink r:id="rId83" w:history="1">
        <w:r w:rsidRPr="00F4026A">
          <w:rPr>
            <w:rStyle w:val="Hyperlink"/>
          </w:rPr>
          <w:t>Queer Yukon</w:t>
        </w:r>
      </w:hyperlink>
    </w:p>
    <w:p w14:paraId="68E32E66" w14:textId="77777777" w:rsidR="00697321" w:rsidRDefault="00697321" w:rsidP="00697321">
      <w:r w:rsidRPr="00286C0D">
        <w:t>Queer Yukon Society supports, promotes, and organizes events for the 2SLGBTQIA+ community and our allies in Whitehorse, Yukon. Officially incorporated in 2018, Queer Yukon has been organizing Yukon Pride since 2013, as well as many other events to bring together 2SLGBTQIA+ and allied Yukoners to build a strong and vibrant community.</w:t>
      </w:r>
    </w:p>
    <w:p w14:paraId="27AFBF02" w14:textId="23618493" w:rsidR="00FB2DA1" w:rsidRDefault="00697321" w:rsidP="00697321">
      <w:pPr>
        <w:rPr>
          <w:b/>
          <w:bCs/>
        </w:rPr>
      </w:pPr>
      <w:hyperlink r:id="rId84" w:history="1">
        <w:r w:rsidRPr="00020D85">
          <w:rPr>
            <w:rStyle w:val="Hyperlink"/>
          </w:rPr>
          <w:t>Yukon Gender Affirming Health Care Services</w:t>
        </w:r>
      </w:hyperlink>
    </w:p>
    <w:p w14:paraId="0B888429" w14:textId="433E0508" w:rsidR="00697321" w:rsidRPr="00020D85" w:rsidRDefault="00F76F39" w:rsidP="00697321">
      <w:pPr>
        <w:rPr>
          <w:b/>
          <w:bCs/>
        </w:rPr>
      </w:pPr>
      <w:r>
        <w:rPr>
          <w:b/>
          <w:bCs/>
        </w:rPr>
        <w:br/>
      </w:r>
      <w:r w:rsidR="00B8615B">
        <w:rPr>
          <w:b/>
          <w:bCs/>
        </w:rPr>
        <w:t>NORTHWEST TERRITORIES</w:t>
      </w:r>
    </w:p>
    <w:p w14:paraId="0F42E181" w14:textId="77777777" w:rsidR="00697321" w:rsidRDefault="00697321" w:rsidP="00697321">
      <w:hyperlink r:id="rId85" w:history="1">
        <w:r w:rsidRPr="004307CB">
          <w:rPr>
            <w:rStyle w:val="Hyperlink"/>
          </w:rPr>
          <w:t>Trans Health Care: Guidelines for the Northwest Territories</w:t>
        </w:r>
      </w:hyperlink>
    </w:p>
    <w:p w14:paraId="495FD5F2" w14:textId="15B81B72" w:rsidR="00FB2DA1" w:rsidRDefault="00697321" w:rsidP="00390DE2">
      <w:pPr>
        <w:rPr>
          <w:b/>
          <w:bCs/>
        </w:rPr>
      </w:pPr>
      <w:r>
        <w:t xml:space="preserve">This guide </w:t>
      </w:r>
      <w:r w:rsidRPr="00512BC0">
        <w:t>provides health care providers with clarity in supporting transgender, non-binary and gender nonconforming patients. The guidelines establish a clear referral process for health care services, such as hormone therapy and gender-affirming surgery.</w:t>
      </w:r>
    </w:p>
    <w:p w14:paraId="486C8E41" w14:textId="3D53D55B" w:rsidR="00B8615B" w:rsidRDefault="00F76F39" w:rsidP="00390DE2">
      <w:pPr>
        <w:rPr>
          <w:b/>
          <w:bCs/>
        </w:rPr>
      </w:pPr>
      <w:r>
        <w:rPr>
          <w:b/>
          <w:bCs/>
        </w:rPr>
        <w:br/>
      </w:r>
      <w:r w:rsidR="00B8615B">
        <w:rPr>
          <w:b/>
          <w:bCs/>
        </w:rPr>
        <w:t>NUNAVUT</w:t>
      </w:r>
    </w:p>
    <w:p w14:paraId="4EBC19B6" w14:textId="06E2DE08" w:rsidR="00697321" w:rsidRPr="0031788A" w:rsidRDefault="00697321" w:rsidP="00390DE2">
      <w:pPr>
        <w:rPr>
          <w:rFonts w:cstheme="minorHAnsi"/>
        </w:rPr>
      </w:pPr>
      <w:hyperlink r:id="rId86" w:history="1">
        <w:r w:rsidRPr="001C3800">
          <w:rPr>
            <w:rStyle w:val="Hyperlink"/>
          </w:rPr>
          <w:t>Community Based Research Centre</w:t>
        </w:r>
      </w:hyperlink>
      <w:r>
        <w:t xml:space="preserve"> – Information on gender affirming health care in Nunavut</w:t>
      </w:r>
    </w:p>
    <w:p w14:paraId="1B4C042D" w14:textId="77777777" w:rsidR="00AE507D" w:rsidRDefault="00AE507D" w:rsidP="00F5602B">
      <w:pPr>
        <w:rPr>
          <w:b/>
          <w:bCs/>
        </w:rPr>
      </w:pPr>
    </w:p>
    <w:p w14:paraId="35548E37" w14:textId="032E1E46" w:rsidR="00F5602B" w:rsidRPr="00C521F6" w:rsidRDefault="00F5602B" w:rsidP="00F5602B">
      <w:pPr>
        <w:rPr>
          <w:b/>
          <w:bCs/>
        </w:rPr>
      </w:pPr>
      <w:r w:rsidRPr="00C521F6">
        <w:rPr>
          <w:b/>
          <w:bCs/>
        </w:rPr>
        <w:t>Other Useful Resources/Information</w:t>
      </w:r>
    </w:p>
    <w:p w14:paraId="2019DD1F" w14:textId="5BB17404" w:rsidR="00223601" w:rsidRPr="003E2C3F" w:rsidRDefault="00223601" w:rsidP="00223601">
      <w:hyperlink r:id="rId87" w:tgtFrame="_blank" w:tooltip="Canadian Civil Liberties Association / CCLA.org" w:history="1">
        <w:r w:rsidRPr="003E2C3F">
          <w:rPr>
            <w:rStyle w:val="Hyperlink"/>
          </w:rPr>
          <w:t>Change of Name for Trans Persons / FAQ</w:t>
        </w:r>
      </w:hyperlink>
      <w:r w:rsidRPr="003E2C3F">
        <w:t> - Resource for changing legal name on a variety of documents. </w:t>
      </w:r>
    </w:p>
    <w:p w14:paraId="383C04F0" w14:textId="77844254" w:rsidR="00223601" w:rsidRPr="003E2C3F" w:rsidRDefault="00223601" w:rsidP="00223601">
      <w:hyperlink r:id="rId88" w:tgtFrame="_blank" w:tooltip="How to Change Your Legal Name in Ontario" w:history="1">
        <w:r w:rsidRPr="003E2C3F">
          <w:rPr>
            <w:rStyle w:val="Hyperlink"/>
          </w:rPr>
          <w:t>How to Change Legal Name in Ontario</w:t>
        </w:r>
      </w:hyperlink>
      <w:r w:rsidRPr="003E2C3F">
        <w:t> - (</w:t>
      </w:r>
      <w:proofErr w:type="spellStart"/>
      <w:r w:rsidRPr="003E2C3F">
        <w:t>ServiceOntario</w:t>
      </w:r>
      <w:proofErr w:type="spellEnd"/>
      <w:r w:rsidRPr="003E2C3F">
        <w:t>) Link also contains information about updating legal name on marriage and birth certificates.</w:t>
      </w:r>
    </w:p>
    <w:p w14:paraId="71963E35" w14:textId="27F199F0" w:rsidR="00223601" w:rsidRPr="003E2C3F" w:rsidRDefault="00223601" w:rsidP="00223601">
      <w:hyperlink r:id="rId89" w:tgtFrame="_blank" w:tooltip="Gender and Sex Info on Gov't ID's" w:history="1">
        <w:r w:rsidRPr="003E2C3F">
          <w:rPr>
            <w:rStyle w:val="Hyperlink"/>
          </w:rPr>
          <w:t>Gender and Sex Information on Government IDs and Forms</w:t>
        </w:r>
      </w:hyperlink>
      <w:r w:rsidRPr="003E2C3F">
        <w:t>  - Ontario Ministry of Government and Consumer Services </w:t>
      </w:r>
    </w:p>
    <w:p w14:paraId="65F84664" w14:textId="30D42C11" w:rsidR="00223601" w:rsidRPr="003E2C3F" w:rsidRDefault="00223601" w:rsidP="00223601">
      <w:hyperlink r:id="rId90" w:tgtFrame="_blank" w:tooltip="Gov't of Ontario" w:history="1">
        <w:r w:rsidRPr="003E2C3F">
          <w:rPr>
            <w:rStyle w:val="Hyperlink"/>
          </w:rPr>
          <w:t>Gender Confirmation Surgery in Ontario</w:t>
        </w:r>
      </w:hyperlink>
      <w:r w:rsidRPr="003E2C3F">
        <w:t> - Gov't of Ontario </w:t>
      </w:r>
    </w:p>
    <w:p w14:paraId="00B16A29" w14:textId="36BFCC05" w:rsidR="00223601" w:rsidRPr="003E2C3F" w:rsidRDefault="00223601" w:rsidP="00223601">
      <w:r w:rsidRPr="00597B0B">
        <w:t>Trans Surgeries - Coverages and Exclusions - Province by Province</w:t>
      </w:r>
      <w:r w:rsidR="00597B0B">
        <w:t xml:space="preserve"> - </w:t>
      </w:r>
      <w:r w:rsidR="00C11DF0" w:rsidRPr="00C11DF0">
        <w:rPr>
          <w:rStyle w:val="Hyperlink"/>
          <w:color w:val="auto"/>
          <w:highlight w:val="lightGray"/>
          <w:u w:val="none"/>
        </w:rPr>
        <w:t>(APPENDIX 14)</w:t>
      </w:r>
    </w:p>
    <w:p w14:paraId="58DF8834" w14:textId="145D1917" w:rsidR="00223601" w:rsidRPr="003E2C3F" w:rsidRDefault="00223601" w:rsidP="00223601">
      <w:hyperlink r:id="rId91" w:tgtFrame="_blank" w:tooltip="Canadian Passport Information" w:history="1">
        <w:r w:rsidRPr="003E2C3F">
          <w:rPr>
            <w:rStyle w:val="Hyperlink"/>
          </w:rPr>
          <w:t>Updating Gender Markers on Your Passport or Travel Document</w:t>
        </w:r>
      </w:hyperlink>
      <w:r w:rsidRPr="003E2C3F">
        <w:t> - Gov't of Canada</w:t>
      </w:r>
    </w:p>
    <w:p w14:paraId="4F683D7E" w14:textId="0B92FF43" w:rsidR="00677794" w:rsidRDefault="00223601" w:rsidP="00223601">
      <w:hyperlink r:id="rId92" w:tgtFrame="_blank" w:tooltip="Respecting Trans Inmates" w:history="1">
        <w:r w:rsidRPr="003E2C3F">
          <w:rPr>
            <w:rStyle w:val="Hyperlink"/>
          </w:rPr>
          <w:t>Respecting Trans Inmates</w:t>
        </w:r>
      </w:hyperlink>
      <w:r w:rsidRPr="003E2C3F">
        <w:t> - Gov't of Ontario</w:t>
      </w:r>
    </w:p>
    <w:p w14:paraId="759C8DFC" w14:textId="1EEED3EB" w:rsidR="000E328B" w:rsidRDefault="000E328B" w:rsidP="00223601">
      <w:r>
        <w:t>_________________________________________________________________________________</w:t>
      </w:r>
    </w:p>
    <w:p w14:paraId="2BC66960" w14:textId="77777777" w:rsidR="00312F8E" w:rsidRDefault="00312F8E" w:rsidP="00223601"/>
    <w:p w14:paraId="4AD39BE3" w14:textId="2112533F" w:rsidR="00132AEC" w:rsidRDefault="006E3CD0" w:rsidP="00F5602B">
      <w:pPr>
        <w:rPr>
          <w:b/>
          <w:bCs/>
        </w:rPr>
      </w:pPr>
      <w:r>
        <w:br/>
      </w:r>
      <w:r>
        <w:br/>
      </w:r>
      <w:r>
        <w:br/>
      </w:r>
      <w:r>
        <w:br/>
      </w:r>
      <w:r w:rsidR="000E328B">
        <w:lastRenderedPageBreak/>
        <w:t>We hope you found th</w:t>
      </w:r>
      <w:r w:rsidR="00DB7B5B">
        <w:t xml:space="preserve">is toolkit useful. </w:t>
      </w:r>
      <w:r w:rsidR="000B602D">
        <w:t>If you have any questions or require further information, please contact</w:t>
      </w:r>
      <w:r w:rsidR="00FD19CE">
        <w:t xml:space="preserve"> </w:t>
      </w:r>
      <w:r w:rsidR="00C8554C">
        <w:t xml:space="preserve">any of </w:t>
      </w:r>
      <w:r w:rsidR="00FD19CE">
        <w:t xml:space="preserve">our </w:t>
      </w:r>
      <w:r w:rsidR="00F76F39">
        <w:t>Gender Advisory Group</w:t>
      </w:r>
      <w:r w:rsidR="00FD19CE">
        <w:t xml:space="preserve"> members</w:t>
      </w:r>
      <w:r w:rsidR="005544B4">
        <w:t>…</w:t>
      </w:r>
    </w:p>
    <w:p w14:paraId="7DA4B2F0" w14:textId="2D332FDD" w:rsidR="00132AEC" w:rsidRPr="00EE01D1" w:rsidRDefault="00DD096E" w:rsidP="00EB6AE9">
      <w:pPr>
        <w:spacing w:before="100" w:beforeAutospacing="1" w:after="100" w:afterAutospacing="1" w:line="240" w:lineRule="auto"/>
      </w:pPr>
      <w:proofErr w:type="spellStart"/>
      <w:r w:rsidRPr="00DE1BB3">
        <w:rPr>
          <w:b/>
          <w:bCs/>
        </w:rPr>
        <w:t>Cst</w:t>
      </w:r>
      <w:proofErr w:type="spellEnd"/>
      <w:r w:rsidRPr="00DE1BB3">
        <w:rPr>
          <w:b/>
          <w:bCs/>
        </w:rPr>
        <w:t xml:space="preserve">. </w:t>
      </w:r>
      <w:r w:rsidR="000856D8" w:rsidRPr="00DE1BB3">
        <w:rPr>
          <w:b/>
          <w:bCs/>
        </w:rPr>
        <w:t>Madeleine Goldsmith</w:t>
      </w:r>
      <w:r w:rsidR="00C97E23" w:rsidRPr="00DE1BB3">
        <w:rPr>
          <w:b/>
          <w:bCs/>
        </w:rPr>
        <w:t xml:space="preserve"> (she/her)</w:t>
      </w:r>
      <w:r w:rsidR="00C87486">
        <w:br/>
        <w:t xml:space="preserve">Diversity </w:t>
      </w:r>
      <w:r w:rsidR="006E7853">
        <w:t>and Equity Officer</w:t>
      </w:r>
      <w:r w:rsidR="000856D8">
        <w:t xml:space="preserve">, </w:t>
      </w:r>
      <w:r w:rsidR="00EE01D1">
        <w:br/>
        <w:t>Office of the Chief</w:t>
      </w:r>
      <w:r w:rsidR="00C87486">
        <w:br/>
      </w:r>
      <w:r w:rsidR="000856D8">
        <w:t xml:space="preserve">Halifax </w:t>
      </w:r>
      <w:r w:rsidR="00C97E23">
        <w:t>Regional Police</w:t>
      </w:r>
      <w:r w:rsidR="00A36421">
        <w:br/>
        <w:t xml:space="preserve">Email: </w:t>
      </w:r>
      <w:hyperlink r:id="rId93" w:history="1">
        <w:r w:rsidR="00A36421" w:rsidRPr="00097DF9">
          <w:rPr>
            <w:rStyle w:val="Hyperlink"/>
          </w:rPr>
          <w:t>goldsmm@halifax.ca</w:t>
        </w:r>
      </w:hyperlink>
      <w:r w:rsidR="00A36421">
        <w:t xml:space="preserve"> </w:t>
      </w:r>
    </w:p>
    <w:p w14:paraId="600EC65F" w14:textId="20D11862" w:rsidR="00106178" w:rsidRDefault="00481388" w:rsidP="00EB6AE9">
      <w:pPr>
        <w:spacing w:before="100" w:beforeAutospacing="1" w:after="100" w:afterAutospacing="1" w:line="240" w:lineRule="auto"/>
      </w:pPr>
      <w:r w:rsidRPr="00DE1BB3">
        <w:rPr>
          <w:b/>
          <w:bCs/>
        </w:rPr>
        <w:t xml:space="preserve">Lane </w:t>
      </w:r>
      <w:r w:rsidR="00882675">
        <w:rPr>
          <w:b/>
          <w:bCs/>
        </w:rPr>
        <w:t>Mercer</w:t>
      </w:r>
      <w:r w:rsidR="00A96521" w:rsidRPr="00DE1BB3">
        <w:rPr>
          <w:b/>
          <w:bCs/>
        </w:rPr>
        <w:t xml:space="preserve"> (they, them)</w:t>
      </w:r>
      <w:r w:rsidR="00E84292">
        <w:br/>
        <w:t>Equity and Inclusion Advisor,</w:t>
      </w:r>
      <w:r w:rsidR="00DE1BB3">
        <w:br/>
        <w:t>Community Relations Section,</w:t>
      </w:r>
      <w:r w:rsidR="00DE1BB3">
        <w:br/>
        <w:t>Equity, Inclusion and Human Rights Branch,</w:t>
      </w:r>
      <w:r w:rsidRPr="00A96521">
        <w:br/>
        <w:t>Edmonton Police Service</w:t>
      </w:r>
      <w:r w:rsidR="00B26D91" w:rsidRPr="00A96521">
        <w:br/>
        <w:t>Email :</w:t>
      </w:r>
      <w:r w:rsidR="005C33BF">
        <w:t xml:space="preserve"> </w:t>
      </w:r>
      <w:hyperlink r:id="rId94" w:history="1">
        <w:r w:rsidR="00663660" w:rsidRPr="00636C64">
          <w:rPr>
            <w:rStyle w:val="Hyperlink"/>
          </w:rPr>
          <w:t>lane.mercer@edmontonpolice.ca</w:t>
        </w:r>
      </w:hyperlink>
      <w:r w:rsidR="004624C4">
        <w:t xml:space="preserve"> </w:t>
      </w:r>
      <w:r w:rsidR="00F76F39">
        <w:br/>
      </w:r>
      <w:r w:rsidR="00F76F39">
        <w:br/>
      </w:r>
      <w:r w:rsidR="00F76F39" w:rsidRPr="00EE7DDC">
        <w:rPr>
          <w:b/>
          <w:bCs/>
        </w:rPr>
        <w:t>Kat Daunc</w:t>
      </w:r>
      <w:r w:rsidR="005D6982" w:rsidRPr="00EE7DDC">
        <w:rPr>
          <w:b/>
          <w:bCs/>
        </w:rPr>
        <w:t>ey</w:t>
      </w:r>
      <w:r w:rsidR="00EE01D1">
        <w:rPr>
          <w:b/>
          <w:bCs/>
        </w:rPr>
        <w:br/>
      </w:r>
      <w:r w:rsidR="00EE01D1" w:rsidRPr="00EB6AE9">
        <w:t>Hate Crimes Detective</w:t>
      </w:r>
      <w:r w:rsidR="0059039C" w:rsidRPr="00EB6AE9">
        <w:br/>
        <w:t>Diversity, Community and Indigenous Relations Section</w:t>
      </w:r>
      <w:r w:rsidR="00EB6AE9" w:rsidRPr="00EB6AE9">
        <w:br/>
        <w:t>Vancouver Police Dept.</w:t>
      </w:r>
      <w:r w:rsidR="005D6982">
        <w:br/>
      </w:r>
      <w:r w:rsidR="00EE7DDC">
        <w:t xml:space="preserve">Email: </w:t>
      </w:r>
      <w:hyperlink r:id="rId95" w:history="1">
        <w:r w:rsidR="00EE7DDC" w:rsidRPr="00636C64">
          <w:rPr>
            <w:rStyle w:val="Hyperlink"/>
          </w:rPr>
          <w:t>kat.dauncey@vpd.ca</w:t>
        </w:r>
      </w:hyperlink>
      <w:r w:rsidR="00EE7DDC">
        <w:t xml:space="preserve"> </w:t>
      </w:r>
      <w:r w:rsidR="00F76F39">
        <w:br/>
      </w:r>
      <w:r w:rsidR="00020858">
        <w:rPr>
          <w:b/>
          <w:bCs/>
        </w:rPr>
        <w:br/>
      </w:r>
      <w:r w:rsidR="00106178" w:rsidRPr="00DE1BB3">
        <w:rPr>
          <w:b/>
          <w:bCs/>
        </w:rPr>
        <w:t>Stephanie Howard</w:t>
      </w:r>
      <w:r w:rsidR="00A96521" w:rsidRPr="00DE1BB3">
        <w:rPr>
          <w:b/>
          <w:bCs/>
        </w:rPr>
        <w:t xml:space="preserve"> (she/her)</w:t>
      </w:r>
      <w:r w:rsidR="00106178">
        <w:br/>
      </w:r>
      <w:r w:rsidR="00AB4391">
        <w:t xml:space="preserve">O.P.P. </w:t>
      </w:r>
      <w:r w:rsidR="005E3464">
        <w:t>(</w:t>
      </w:r>
      <w:r w:rsidR="00AB4391">
        <w:t>Retired</w:t>
      </w:r>
      <w:r w:rsidR="003D51A5">
        <w:t>)</w:t>
      </w:r>
      <w:r w:rsidR="003D51A5">
        <w:br/>
      </w:r>
      <w:r w:rsidR="00AB4391">
        <w:t xml:space="preserve">Email: </w:t>
      </w:r>
      <w:hyperlink r:id="rId96" w:history="1">
        <w:r w:rsidR="00AB4391" w:rsidRPr="00097DF9">
          <w:rPr>
            <w:rStyle w:val="Hyperlink"/>
          </w:rPr>
          <w:t>stephhoward360@gmail.com</w:t>
        </w:r>
      </w:hyperlink>
      <w:r w:rsidR="00AB4391">
        <w:t xml:space="preserve"> </w:t>
      </w:r>
    </w:p>
    <w:p w14:paraId="0318324E" w14:textId="77777777" w:rsidR="00685FF4" w:rsidRDefault="00685FF4" w:rsidP="00F5602B"/>
    <w:sectPr w:rsidR="00685FF4" w:rsidSect="003C005D">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19CD"/>
    <w:multiLevelType w:val="multilevel"/>
    <w:tmpl w:val="2C04DA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2C22B78"/>
    <w:multiLevelType w:val="hybridMultilevel"/>
    <w:tmpl w:val="C7F48FF6"/>
    <w:lvl w:ilvl="0" w:tplc="DE2A9706">
      <w:start w:val="1"/>
      <w:numFmt w:val="bullet"/>
      <w:lvlText w:val="•"/>
      <w:lvlJc w:val="left"/>
      <w:pPr>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BA80B1B"/>
    <w:multiLevelType w:val="hybridMultilevel"/>
    <w:tmpl w:val="67D0114A"/>
    <w:lvl w:ilvl="0" w:tplc="3DEC131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F5C161D"/>
    <w:multiLevelType w:val="multilevel"/>
    <w:tmpl w:val="33C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066EB"/>
    <w:multiLevelType w:val="multilevel"/>
    <w:tmpl w:val="18B408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E4237DE"/>
    <w:multiLevelType w:val="multilevel"/>
    <w:tmpl w:val="E6D2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B6238"/>
    <w:multiLevelType w:val="hybridMultilevel"/>
    <w:tmpl w:val="CB60D2DE"/>
    <w:lvl w:ilvl="0" w:tplc="DE2A970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5521D62"/>
    <w:multiLevelType w:val="hybridMultilevel"/>
    <w:tmpl w:val="EFD69604"/>
    <w:lvl w:ilvl="0" w:tplc="835E2EDE">
      <w:start w:val="1"/>
      <w:numFmt w:val="bullet"/>
      <w:lvlText w:val="o"/>
      <w:lvlJc w:val="left"/>
      <w:pPr>
        <w:tabs>
          <w:tab w:val="num" w:pos="360"/>
        </w:tabs>
        <w:ind w:left="360" w:hanging="360"/>
      </w:pPr>
      <w:rPr>
        <w:rFonts w:ascii="Courier New" w:hAnsi="Courier New" w:hint="default"/>
      </w:rPr>
    </w:lvl>
    <w:lvl w:ilvl="1" w:tplc="6AC0A614">
      <w:start w:val="1"/>
      <w:numFmt w:val="bullet"/>
      <w:lvlText w:val="o"/>
      <w:lvlJc w:val="left"/>
      <w:pPr>
        <w:tabs>
          <w:tab w:val="num" w:pos="1080"/>
        </w:tabs>
        <w:ind w:left="1080" w:hanging="360"/>
      </w:pPr>
      <w:rPr>
        <w:rFonts w:ascii="Courier New" w:hAnsi="Courier New" w:hint="default"/>
      </w:rPr>
    </w:lvl>
    <w:lvl w:ilvl="2" w:tplc="DD047DEA" w:tentative="1">
      <w:start w:val="1"/>
      <w:numFmt w:val="bullet"/>
      <w:lvlText w:val="o"/>
      <w:lvlJc w:val="left"/>
      <w:pPr>
        <w:tabs>
          <w:tab w:val="num" w:pos="1800"/>
        </w:tabs>
        <w:ind w:left="1800" w:hanging="360"/>
      </w:pPr>
      <w:rPr>
        <w:rFonts w:ascii="Courier New" w:hAnsi="Courier New" w:hint="default"/>
      </w:rPr>
    </w:lvl>
    <w:lvl w:ilvl="3" w:tplc="D9424EEE" w:tentative="1">
      <w:start w:val="1"/>
      <w:numFmt w:val="bullet"/>
      <w:lvlText w:val="o"/>
      <w:lvlJc w:val="left"/>
      <w:pPr>
        <w:tabs>
          <w:tab w:val="num" w:pos="2520"/>
        </w:tabs>
        <w:ind w:left="2520" w:hanging="360"/>
      </w:pPr>
      <w:rPr>
        <w:rFonts w:ascii="Courier New" w:hAnsi="Courier New" w:hint="default"/>
      </w:rPr>
    </w:lvl>
    <w:lvl w:ilvl="4" w:tplc="8DF47592" w:tentative="1">
      <w:start w:val="1"/>
      <w:numFmt w:val="bullet"/>
      <w:lvlText w:val="o"/>
      <w:lvlJc w:val="left"/>
      <w:pPr>
        <w:tabs>
          <w:tab w:val="num" w:pos="3240"/>
        </w:tabs>
        <w:ind w:left="3240" w:hanging="360"/>
      </w:pPr>
      <w:rPr>
        <w:rFonts w:ascii="Courier New" w:hAnsi="Courier New" w:hint="default"/>
      </w:rPr>
    </w:lvl>
    <w:lvl w:ilvl="5" w:tplc="E336182A" w:tentative="1">
      <w:start w:val="1"/>
      <w:numFmt w:val="bullet"/>
      <w:lvlText w:val="o"/>
      <w:lvlJc w:val="left"/>
      <w:pPr>
        <w:tabs>
          <w:tab w:val="num" w:pos="3960"/>
        </w:tabs>
        <w:ind w:left="3960" w:hanging="360"/>
      </w:pPr>
      <w:rPr>
        <w:rFonts w:ascii="Courier New" w:hAnsi="Courier New" w:hint="default"/>
      </w:rPr>
    </w:lvl>
    <w:lvl w:ilvl="6" w:tplc="57CA5F28" w:tentative="1">
      <w:start w:val="1"/>
      <w:numFmt w:val="bullet"/>
      <w:lvlText w:val="o"/>
      <w:lvlJc w:val="left"/>
      <w:pPr>
        <w:tabs>
          <w:tab w:val="num" w:pos="4680"/>
        </w:tabs>
        <w:ind w:left="4680" w:hanging="360"/>
      </w:pPr>
      <w:rPr>
        <w:rFonts w:ascii="Courier New" w:hAnsi="Courier New" w:hint="default"/>
      </w:rPr>
    </w:lvl>
    <w:lvl w:ilvl="7" w:tplc="EF589AF6" w:tentative="1">
      <w:start w:val="1"/>
      <w:numFmt w:val="bullet"/>
      <w:lvlText w:val="o"/>
      <w:lvlJc w:val="left"/>
      <w:pPr>
        <w:tabs>
          <w:tab w:val="num" w:pos="5400"/>
        </w:tabs>
        <w:ind w:left="5400" w:hanging="360"/>
      </w:pPr>
      <w:rPr>
        <w:rFonts w:ascii="Courier New" w:hAnsi="Courier New" w:hint="default"/>
      </w:rPr>
    </w:lvl>
    <w:lvl w:ilvl="8" w:tplc="7F4C0B6A" w:tentative="1">
      <w:start w:val="1"/>
      <w:numFmt w:val="bullet"/>
      <w:lvlText w:val="o"/>
      <w:lvlJc w:val="left"/>
      <w:pPr>
        <w:tabs>
          <w:tab w:val="num" w:pos="6120"/>
        </w:tabs>
        <w:ind w:left="6120" w:hanging="360"/>
      </w:pPr>
      <w:rPr>
        <w:rFonts w:ascii="Courier New" w:hAnsi="Courier New" w:hint="default"/>
      </w:rPr>
    </w:lvl>
  </w:abstractNum>
  <w:abstractNum w:abstractNumId="8" w15:restartNumberingAfterBreak="0">
    <w:nsid w:val="47431605"/>
    <w:multiLevelType w:val="hybridMultilevel"/>
    <w:tmpl w:val="97F0650E"/>
    <w:lvl w:ilvl="0" w:tplc="C064626C">
      <w:start w:val="1"/>
      <w:numFmt w:val="bullet"/>
      <w:lvlText w:val="•"/>
      <w:lvlJc w:val="left"/>
      <w:pPr>
        <w:tabs>
          <w:tab w:val="num" w:pos="720"/>
        </w:tabs>
        <w:ind w:left="720" w:hanging="360"/>
      </w:pPr>
      <w:rPr>
        <w:rFonts w:ascii="Arial" w:hAnsi="Arial" w:hint="default"/>
      </w:rPr>
    </w:lvl>
    <w:lvl w:ilvl="1" w:tplc="35381F2C" w:tentative="1">
      <w:start w:val="1"/>
      <w:numFmt w:val="bullet"/>
      <w:lvlText w:val="•"/>
      <w:lvlJc w:val="left"/>
      <w:pPr>
        <w:tabs>
          <w:tab w:val="num" w:pos="1440"/>
        </w:tabs>
        <w:ind w:left="1440" w:hanging="360"/>
      </w:pPr>
      <w:rPr>
        <w:rFonts w:ascii="Arial" w:hAnsi="Arial" w:hint="default"/>
      </w:rPr>
    </w:lvl>
    <w:lvl w:ilvl="2" w:tplc="42EA9E34" w:tentative="1">
      <w:start w:val="1"/>
      <w:numFmt w:val="bullet"/>
      <w:lvlText w:val="•"/>
      <w:lvlJc w:val="left"/>
      <w:pPr>
        <w:tabs>
          <w:tab w:val="num" w:pos="2160"/>
        </w:tabs>
        <w:ind w:left="2160" w:hanging="360"/>
      </w:pPr>
      <w:rPr>
        <w:rFonts w:ascii="Arial" w:hAnsi="Arial" w:hint="default"/>
      </w:rPr>
    </w:lvl>
    <w:lvl w:ilvl="3" w:tplc="9698B18A" w:tentative="1">
      <w:start w:val="1"/>
      <w:numFmt w:val="bullet"/>
      <w:lvlText w:val="•"/>
      <w:lvlJc w:val="left"/>
      <w:pPr>
        <w:tabs>
          <w:tab w:val="num" w:pos="2880"/>
        </w:tabs>
        <w:ind w:left="2880" w:hanging="360"/>
      </w:pPr>
      <w:rPr>
        <w:rFonts w:ascii="Arial" w:hAnsi="Arial" w:hint="default"/>
      </w:rPr>
    </w:lvl>
    <w:lvl w:ilvl="4" w:tplc="89BC7AFA" w:tentative="1">
      <w:start w:val="1"/>
      <w:numFmt w:val="bullet"/>
      <w:lvlText w:val="•"/>
      <w:lvlJc w:val="left"/>
      <w:pPr>
        <w:tabs>
          <w:tab w:val="num" w:pos="3600"/>
        </w:tabs>
        <w:ind w:left="3600" w:hanging="360"/>
      </w:pPr>
      <w:rPr>
        <w:rFonts w:ascii="Arial" w:hAnsi="Arial" w:hint="default"/>
      </w:rPr>
    </w:lvl>
    <w:lvl w:ilvl="5" w:tplc="3162D1C0" w:tentative="1">
      <w:start w:val="1"/>
      <w:numFmt w:val="bullet"/>
      <w:lvlText w:val="•"/>
      <w:lvlJc w:val="left"/>
      <w:pPr>
        <w:tabs>
          <w:tab w:val="num" w:pos="4320"/>
        </w:tabs>
        <w:ind w:left="4320" w:hanging="360"/>
      </w:pPr>
      <w:rPr>
        <w:rFonts w:ascii="Arial" w:hAnsi="Arial" w:hint="default"/>
      </w:rPr>
    </w:lvl>
    <w:lvl w:ilvl="6" w:tplc="58E80E22" w:tentative="1">
      <w:start w:val="1"/>
      <w:numFmt w:val="bullet"/>
      <w:lvlText w:val="•"/>
      <w:lvlJc w:val="left"/>
      <w:pPr>
        <w:tabs>
          <w:tab w:val="num" w:pos="5040"/>
        </w:tabs>
        <w:ind w:left="5040" w:hanging="360"/>
      </w:pPr>
      <w:rPr>
        <w:rFonts w:ascii="Arial" w:hAnsi="Arial" w:hint="default"/>
      </w:rPr>
    </w:lvl>
    <w:lvl w:ilvl="7" w:tplc="8DB4BAEC" w:tentative="1">
      <w:start w:val="1"/>
      <w:numFmt w:val="bullet"/>
      <w:lvlText w:val="•"/>
      <w:lvlJc w:val="left"/>
      <w:pPr>
        <w:tabs>
          <w:tab w:val="num" w:pos="5760"/>
        </w:tabs>
        <w:ind w:left="5760" w:hanging="360"/>
      </w:pPr>
      <w:rPr>
        <w:rFonts w:ascii="Arial" w:hAnsi="Arial" w:hint="default"/>
      </w:rPr>
    </w:lvl>
    <w:lvl w:ilvl="8" w:tplc="5F9EC3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7D2D5C"/>
    <w:multiLevelType w:val="hybridMultilevel"/>
    <w:tmpl w:val="A72CCF34"/>
    <w:lvl w:ilvl="0" w:tplc="DE2A9706">
      <w:start w:val="1"/>
      <w:numFmt w:val="bullet"/>
      <w:lvlText w:val="•"/>
      <w:lvlJc w:val="left"/>
      <w:pPr>
        <w:tabs>
          <w:tab w:val="num" w:pos="360"/>
        </w:tabs>
        <w:ind w:left="360" w:hanging="360"/>
      </w:pPr>
      <w:rPr>
        <w:rFonts w:ascii="Arial" w:hAnsi="Aria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10" w15:restartNumberingAfterBreak="0">
    <w:nsid w:val="5ADD0FE5"/>
    <w:multiLevelType w:val="hybridMultilevel"/>
    <w:tmpl w:val="0ECAA210"/>
    <w:lvl w:ilvl="0" w:tplc="DE2A9706">
      <w:start w:val="1"/>
      <w:numFmt w:val="bullet"/>
      <w:lvlText w:val="•"/>
      <w:lvlJc w:val="left"/>
      <w:pPr>
        <w:tabs>
          <w:tab w:val="num" w:pos="360"/>
        </w:tabs>
        <w:ind w:left="360" w:hanging="360"/>
      </w:pPr>
      <w:rPr>
        <w:rFonts w:ascii="Arial" w:hAnsi="Arial" w:hint="default"/>
      </w:rPr>
    </w:lvl>
    <w:lvl w:ilvl="1" w:tplc="3438D228" w:tentative="1">
      <w:start w:val="1"/>
      <w:numFmt w:val="bullet"/>
      <w:lvlText w:val="•"/>
      <w:lvlJc w:val="left"/>
      <w:pPr>
        <w:tabs>
          <w:tab w:val="num" w:pos="1080"/>
        </w:tabs>
        <w:ind w:left="1080" w:hanging="360"/>
      </w:pPr>
      <w:rPr>
        <w:rFonts w:ascii="Arial" w:hAnsi="Arial" w:hint="default"/>
      </w:rPr>
    </w:lvl>
    <w:lvl w:ilvl="2" w:tplc="C8C01948" w:tentative="1">
      <w:start w:val="1"/>
      <w:numFmt w:val="bullet"/>
      <w:lvlText w:val="•"/>
      <w:lvlJc w:val="left"/>
      <w:pPr>
        <w:tabs>
          <w:tab w:val="num" w:pos="1800"/>
        </w:tabs>
        <w:ind w:left="1800" w:hanging="360"/>
      </w:pPr>
      <w:rPr>
        <w:rFonts w:ascii="Arial" w:hAnsi="Arial" w:hint="default"/>
      </w:rPr>
    </w:lvl>
    <w:lvl w:ilvl="3" w:tplc="24E2379A" w:tentative="1">
      <w:start w:val="1"/>
      <w:numFmt w:val="bullet"/>
      <w:lvlText w:val="•"/>
      <w:lvlJc w:val="left"/>
      <w:pPr>
        <w:tabs>
          <w:tab w:val="num" w:pos="2520"/>
        </w:tabs>
        <w:ind w:left="2520" w:hanging="360"/>
      </w:pPr>
      <w:rPr>
        <w:rFonts w:ascii="Arial" w:hAnsi="Arial" w:hint="default"/>
      </w:rPr>
    </w:lvl>
    <w:lvl w:ilvl="4" w:tplc="808E6DE0" w:tentative="1">
      <w:start w:val="1"/>
      <w:numFmt w:val="bullet"/>
      <w:lvlText w:val="•"/>
      <w:lvlJc w:val="left"/>
      <w:pPr>
        <w:tabs>
          <w:tab w:val="num" w:pos="3240"/>
        </w:tabs>
        <w:ind w:left="3240" w:hanging="360"/>
      </w:pPr>
      <w:rPr>
        <w:rFonts w:ascii="Arial" w:hAnsi="Arial" w:hint="default"/>
      </w:rPr>
    </w:lvl>
    <w:lvl w:ilvl="5" w:tplc="81AC48B2" w:tentative="1">
      <w:start w:val="1"/>
      <w:numFmt w:val="bullet"/>
      <w:lvlText w:val="•"/>
      <w:lvlJc w:val="left"/>
      <w:pPr>
        <w:tabs>
          <w:tab w:val="num" w:pos="3960"/>
        </w:tabs>
        <w:ind w:left="3960" w:hanging="360"/>
      </w:pPr>
      <w:rPr>
        <w:rFonts w:ascii="Arial" w:hAnsi="Arial" w:hint="default"/>
      </w:rPr>
    </w:lvl>
    <w:lvl w:ilvl="6" w:tplc="2654C1EC" w:tentative="1">
      <w:start w:val="1"/>
      <w:numFmt w:val="bullet"/>
      <w:lvlText w:val="•"/>
      <w:lvlJc w:val="left"/>
      <w:pPr>
        <w:tabs>
          <w:tab w:val="num" w:pos="4680"/>
        </w:tabs>
        <w:ind w:left="4680" w:hanging="360"/>
      </w:pPr>
      <w:rPr>
        <w:rFonts w:ascii="Arial" w:hAnsi="Arial" w:hint="default"/>
      </w:rPr>
    </w:lvl>
    <w:lvl w:ilvl="7" w:tplc="0A6060A8" w:tentative="1">
      <w:start w:val="1"/>
      <w:numFmt w:val="bullet"/>
      <w:lvlText w:val="•"/>
      <w:lvlJc w:val="left"/>
      <w:pPr>
        <w:tabs>
          <w:tab w:val="num" w:pos="5400"/>
        </w:tabs>
        <w:ind w:left="5400" w:hanging="360"/>
      </w:pPr>
      <w:rPr>
        <w:rFonts w:ascii="Arial" w:hAnsi="Arial" w:hint="default"/>
      </w:rPr>
    </w:lvl>
    <w:lvl w:ilvl="8" w:tplc="73AE6A1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69954E00"/>
    <w:multiLevelType w:val="hybridMultilevel"/>
    <w:tmpl w:val="3B98A912"/>
    <w:lvl w:ilvl="0" w:tplc="DE2A9706">
      <w:start w:val="1"/>
      <w:numFmt w:val="bullet"/>
      <w:lvlText w:val="•"/>
      <w:lvlJc w:val="left"/>
      <w:pPr>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D6219AF"/>
    <w:multiLevelType w:val="hybridMultilevel"/>
    <w:tmpl w:val="EAB274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0460C93"/>
    <w:multiLevelType w:val="hybridMultilevel"/>
    <w:tmpl w:val="10E8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02D11"/>
    <w:multiLevelType w:val="hybridMultilevel"/>
    <w:tmpl w:val="B8866B56"/>
    <w:lvl w:ilvl="0" w:tplc="4DBA71D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BCA3581"/>
    <w:multiLevelType w:val="hybridMultilevel"/>
    <w:tmpl w:val="8580E650"/>
    <w:lvl w:ilvl="0" w:tplc="17461F68">
      <w:start w:val="1"/>
      <w:numFmt w:val="bullet"/>
      <w:lvlText w:val="•"/>
      <w:lvlJc w:val="left"/>
      <w:pPr>
        <w:tabs>
          <w:tab w:val="num" w:pos="720"/>
        </w:tabs>
        <w:ind w:left="720" w:hanging="360"/>
      </w:pPr>
      <w:rPr>
        <w:rFonts w:ascii="Arial" w:hAnsi="Arial" w:hint="default"/>
      </w:rPr>
    </w:lvl>
    <w:lvl w:ilvl="1" w:tplc="3A16A696" w:tentative="1">
      <w:start w:val="1"/>
      <w:numFmt w:val="bullet"/>
      <w:lvlText w:val="•"/>
      <w:lvlJc w:val="left"/>
      <w:pPr>
        <w:tabs>
          <w:tab w:val="num" w:pos="1440"/>
        </w:tabs>
        <w:ind w:left="1440" w:hanging="360"/>
      </w:pPr>
      <w:rPr>
        <w:rFonts w:ascii="Arial" w:hAnsi="Arial" w:hint="default"/>
      </w:rPr>
    </w:lvl>
    <w:lvl w:ilvl="2" w:tplc="3D540A62" w:tentative="1">
      <w:start w:val="1"/>
      <w:numFmt w:val="bullet"/>
      <w:lvlText w:val="•"/>
      <w:lvlJc w:val="left"/>
      <w:pPr>
        <w:tabs>
          <w:tab w:val="num" w:pos="2160"/>
        </w:tabs>
        <w:ind w:left="2160" w:hanging="360"/>
      </w:pPr>
      <w:rPr>
        <w:rFonts w:ascii="Arial" w:hAnsi="Arial" w:hint="default"/>
      </w:rPr>
    </w:lvl>
    <w:lvl w:ilvl="3" w:tplc="B03A3780" w:tentative="1">
      <w:start w:val="1"/>
      <w:numFmt w:val="bullet"/>
      <w:lvlText w:val="•"/>
      <w:lvlJc w:val="left"/>
      <w:pPr>
        <w:tabs>
          <w:tab w:val="num" w:pos="2880"/>
        </w:tabs>
        <w:ind w:left="2880" w:hanging="360"/>
      </w:pPr>
      <w:rPr>
        <w:rFonts w:ascii="Arial" w:hAnsi="Arial" w:hint="default"/>
      </w:rPr>
    </w:lvl>
    <w:lvl w:ilvl="4" w:tplc="8C564886" w:tentative="1">
      <w:start w:val="1"/>
      <w:numFmt w:val="bullet"/>
      <w:lvlText w:val="•"/>
      <w:lvlJc w:val="left"/>
      <w:pPr>
        <w:tabs>
          <w:tab w:val="num" w:pos="3600"/>
        </w:tabs>
        <w:ind w:left="3600" w:hanging="360"/>
      </w:pPr>
      <w:rPr>
        <w:rFonts w:ascii="Arial" w:hAnsi="Arial" w:hint="default"/>
      </w:rPr>
    </w:lvl>
    <w:lvl w:ilvl="5" w:tplc="8B222520" w:tentative="1">
      <w:start w:val="1"/>
      <w:numFmt w:val="bullet"/>
      <w:lvlText w:val="•"/>
      <w:lvlJc w:val="left"/>
      <w:pPr>
        <w:tabs>
          <w:tab w:val="num" w:pos="4320"/>
        </w:tabs>
        <w:ind w:left="4320" w:hanging="360"/>
      </w:pPr>
      <w:rPr>
        <w:rFonts w:ascii="Arial" w:hAnsi="Arial" w:hint="default"/>
      </w:rPr>
    </w:lvl>
    <w:lvl w:ilvl="6" w:tplc="C6344492" w:tentative="1">
      <w:start w:val="1"/>
      <w:numFmt w:val="bullet"/>
      <w:lvlText w:val="•"/>
      <w:lvlJc w:val="left"/>
      <w:pPr>
        <w:tabs>
          <w:tab w:val="num" w:pos="5040"/>
        </w:tabs>
        <w:ind w:left="5040" w:hanging="360"/>
      </w:pPr>
      <w:rPr>
        <w:rFonts w:ascii="Arial" w:hAnsi="Arial" w:hint="default"/>
      </w:rPr>
    </w:lvl>
    <w:lvl w:ilvl="7" w:tplc="F58A4D48" w:tentative="1">
      <w:start w:val="1"/>
      <w:numFmt w:val="bullet"/>
      <w:lvlText w:val="•"/>
      <w:lvlJc w:val="left"/>
      <w:pPr>
        <w:tabs>
          <w:tab w:val="num" w:pos="5760"/>
        </w:tabs>
        <w:ind w:left="5760" w:hanging="360"/>
      </w:pPr>
      <w:rPr>
        <w:rFonts w:ascii="Arial" w:hAnsi="Arial" w:hint="default"/>
      </w:rPr>
    </w:lvl>
    <w:lvl w:ilvl="8" w:tplc="5310FF4E" w:tentative="1">
      <w:start w:val="1"/>
      <w:numFmt w:val="bullet"/>
      <w:lvlText w:val="•"/>
      <w:lvlJc w:val="left"/>
      <w:pPr>
        <w:tabs>
          <w:tab w:val="num" w:pos="6480"/>
        </w:tabs>
        <w:ind w:left="6480" w:hanging="360"/>
      </w:pPr>
      <w:rPr>
        <w:rFonts w:ascii="Arial" w:hAnsi="Arial" w:hint="default"/>
      </w:rPr>
    </w:lvl>
  </w:abstractNum>
  <w:num w:numId="1" w16cid:durableId="1005084788">
    <w:abstractNumId w:val="10"/>
  </w:num>
  <w:num w:numId="2" w16cid:durableId="1832484783">
    <w:abstractNumId w:val="8"/>
  </w:num>
  <w:num w:numId="3" w16cid:durableId="2078356512">
    <w:abstractNumId w:val="15"/>
  </w:num>
  <w:num w:numId="4" w16cid:durableId="323120963">
    <w:abstractNumId w:val="2"/>
  </w:num>
  <w:num w:numId="5" w16cid:durableId="226769050">
    <w:abstractNumId w:val="14"/>
  </w:num>
  <w:num w:numId="6" w16cid:durableId="886767900">
    <w:abstractNumId w:val="5"/>
  </w:num>
  <w:num w:numId="7" w16cid:durableId="1875266953">
    <w:abstractNumId w:val="3"/>
  </w:num>
  <w:num w:numId="8" w16cid:durableId="277223598">
    <w:abstractNumId w:val="13"/>
  </w:num>
  <w:num w:numId="9" w16cid:durableId="630131055">
    <w:abstractNumId w:val="7"/>
  </w:num>
  <w:num w:numId="10" w16cid:durableId="1718166849">
    <w:abstractNumId w:val="12"/>
  </w:num>
  <w:num w:numId="11" w16cid:durableId="1678729574">
    <w:abstractNumId w:val="9"/>
  </w:num>
  <w:num w:numId="12" w16cid:durableId="691229146">
    <w:abstractNumId w:val="11"/>
  </w:num>
  <w:num w:numId="13" w16cid:durableId="1208833575">
    <w:abstractNumId w:val="6"/>
  </w:num>
  <w:num w:numId="14" w16cid:durableId="59594851">
    <w:abstractNumId w:val="1"/>
  </w:num>
  <w:num w:numId="15" w16cid:durableId="1420831860">
    <w:abstractNumId w:val="4"/>
  </w:num>
  <w:num w:numId="16" w16cid:durableId="22926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B"/>
    <w:rsid w:val="00001161"/>
    <w:rsid w:val="00001FCC"/>
    <w:rsid w:val="00006AD3"/>
    <w:rsid w:val="00007450"/>
    <w:rsid w:val="000076E2"/>
    <w:rsid w:val="00007F35"/>
    <w:rsid w:val="00011029"/>
    <w:rsid w:val="00011F2D"/>
    <w:rsid w:val="0001348F"/>
    <w:rsid w:val="00020858"/>
    <w:rsid w:val="00020D85"/>
    <w:rsid w:val="00021560"/>
    <w:rsid w:val="00024838"/>
    <w:rsid w:val="00027119"/>
    <w:rsid w:val="00027DD1"/>
    <w:rsid w:val="00033F7B"/>
    <w:rsid w:val="00034EC9"/>
    <w:rsid w:val="00040A17"/>
    <w:rsid w:val="00042AEC"/>
    <w:rsid w:val="00044A6E"/>
    <w:rsid w:val="00044EDD"/>
    <w:rsid w:val="00046519"/>
    <w:rsid w:val="00051F76"/>
    <w:rsid w:val="00057677"/>
    <w:rsid w:val="00057F46"/>
    <w:rsid w:val="00060315"/>
    <w:rsid w:val="00060C39"/>
    <w:rsid w:val="00060EE0"/>
    <w:rsid w:val="00061353"/>
    <w:rsid w:val="000706A0"/>
    <w:rsid w:val="000779F0"/>
    <w:rsid w:val="00080261"/>
    <w:rsid w:val="00083FD6"/>
    <w:rsid w:val="000856D8"/>
    <w:rsid w:val="000863F9"/>
    <w:rsid w:val="0009685F"/>
    <w:rsid w:val="000968BB"/>
    <w:rsid w:val="000A4AA8"/>
    <w:rsid w:val="000A76FA"/>
    <w:rsid w:val="000A7AAC"/>
    <w:rsid w:val="000B01CB"/>
    <w:rsid w:val="000B06ED"/>
    <w:rsid w:val="000B3AE0"/>
    <w:rsid w:val="000B3BAB"/>
    <w:rsid w:val="000B5FF9"/>
    <w:rsid w:val="000B602D"/>
    <w:rsid w:val="000B64FC"/>
    <w:rsid w:val="000C21B5"/>
    <w:rsid w:val="000C35A0"/>
    <w:rsid w:val="000C4717"/>
    <w:rsid w:val="000E328B"/>
    <w:rsid w:val="000E59EF"/>
    <w:rsid w:val="000E76AC"/>
    <w:rsid w:val="000F232C"/>
    <w:rsid w:val="000F54E8"/>
    <w:rsid w:val="000F77ED"/>
    <w:rsid w:val="000F7835"/>
    <w:rsid w:val="00100EC5"/>
    <w:rsid w:val="001017E7"/>
    <w:rsid w:val="0010208E"/>
    <w:rsid w:val="0010392F"/>
    <w:rsid w:val="00103956"/>
    <w:rsid w:val="001050C4"/>
    <w:rsid w:val="00106178"/>
    <w:rsid w:val="00111195"/>
    <w:rsid w:val="001124DA"/>
    <w:rsid w:val="00121801"/>
    <w:rsid w:val="00127275"/>
    <w:rsid w:val="00132AEC"/>
    <w:rsid w:val="00136390"/>
    <w:rsid w:val="00136B08"/>
    <w:rsid w:val="001374DC"/>
    <w:rsid w:val="00141683"/>
    <w:rsid w:val="00143AF3"/>
    <w:rsid w:val="00144AA0"/>
    <w:rsid w:val="001463A8"/>
    <w:rsid w:val="0014756F"/>
    <w:rsid w:val="00156658"/>
    <w:rsid w:val="00157B00"/>
    <w:rsid w:val="00162DF1"/>
    <w:rsid w:val="00170376"/>
    <w:rsid w:val="00171F7E"/>
    <w:rsid w:val="00172CF8"/>
    <w:rsid w:val="00177BA7"/>
    <w:rsid w:val="001802EF"/>
    <w:rsid w:val="00197746"/>
    <w:rsid w:val="001A00C7"/>
    <w:rsid w:val="001A1D27"/>
    <w:rsid w:val="001A4B49"/>
    <w:rsid w:val="001A5B71"/>
    <w:rsid w:val="001A6BF1"/>
    <w:rsid w:val="001B6FA3"/>
    <w:rsid w:val="001C1162"/>
    <w:rsid w:val="001C2957"/>
    <w:rsid w:val="001C3800"/>
    <w:rsid w:val="001C70CD"/>
    <w:rsid w:val="001D175A"/>
    <w:rsid w:val="001D2238"/>
    <w:rsid w:val="001D3033"/>
    <w:rsid w:val="001D541B"/>
    <w:rsid w:val="001E2BFE"/>
    <w:rsid w:val="001E5FCF"/>
    <w:rsid w:val="001E7361"/>
    <w:rsid w:val="001F16CF"/>
    <w:rsid w:val="001F55E6"/>
    <w:rsid w:val="001F5A73"/>
    <w:rsid w:val="001F60B9"/>
    <w:rsid w:val="00207C29"/>
    <w:rsid w:val="00211EC2"/>
    <w:rsid w:val="002120AE"/>
    <w:rsid w:val="00214E2E"/>
    <w:rsid w:val="00214F05"/>
    <w:rsid w:val="00220381"/>
    <w:rsid w:val="00223601"/>
    <w:rsid w:val="00223C82"/>
    <w:rsid w:val="00223EBE"/>
    <w:rsid w:val="00237296"/>
    <w:rsid w:val="0024105A"/>
    <w:rsid w:val="002430B5"/>
    <w:rsid w:val="00250179"/>
    <w:rsid w:val="00252645"/>
    <w:rsid w:val="00255DD0"/>
    <w:rsid w:val="00256025"/>
    <w:rsid w:val="00257AF8"/>
    <w:rsid w:val="00257CF7"/>
    <w:rsid w:val="0026034C"/>
    <w:rsid w:val="002627B6"/>
    <w:rsid w:val="002677B5"/>
    <w:rsid w:val="00276205"/>
    <w:rsid w:val="00282CC6"/>
    <w:rsid w:val="00285167"/>
    <w:rsid w:val="00286C0D"/>
    <w:rsid w:val="00287083"/>
    <w:rsid w:val="002951F7"/>
    <w:rsid w:val="00295D9D"/>
    <w:rsid w:val="00296EE7"/>
    <w:rsid w:val="002A2565"/>
    <w:rsid w:val="002A355D"/>
    <w:rsid w:val="002A3F2A"/>
    <w:rsid w:val="002B20CF"/>
    <w:rsid w:val="002B2470"/>
    <w:rsid w:val="002C542E"/>
    <w:rsid w:val="002D28D0"/>
    <w:rsid w:val="002D2D10"/>
    <w:rsid w:val="002D2D4A"/>
    <w:rsid w:val="002D451D"/>
    <w:rsid w:val="002D685C"/>
    <w:rsid w:val="002D77D7"/>
    <w:rsid w:val="002E4B7E"/>
    <w:rsid w:val="002E4CA5"/>
    <w:rsid w:val="002E5645"/>
    <w:rsid w:val="002F0852"/>
    <w:rsid w:val="002F170F"/>
    <w:rsid w:val="002F3B20"/>
    <w:rsid w:val="0030134E"/>
    <w:rsid w:val="00303C44"/>
    <w:rsid w:val="00312F8E"/>
    <w:rsid w:val="00313A8F"/>
    <w:rsid w:val="00313ACD"/>
    <w:rsid w:val="00315BF6"/>
    <w:rsid w:val="0031788A"/>
    <w:rsid w:val="00322CF1"/>
    <w:rsid w:val="00324D78"/>
    <w:rsid w:val="00326B97"/>
    <w:rsid w:val="003309B0"/>
    <w:rsid w:val="00333E6C"/>
    <w:rsid w:val="00335545"/>
    <w:rsid w:val="00335A30"/>
    <w:rsid w:val="00351537"/>
    <w:rsid w:val="003531F2"/>
    <w:rsid w:val="0035587D"/>
    <w:rsid w:val="00357467"/>
    <w:rsid w:val="00357EF0"/>
    <w:rsid w:val="00362D78"/>
    <w:rsid w:val="00367C29"/>
    <w:rsid w:val="00367F76"/>
    <w:rsid w:val="00370983"/>
    <w:rsid w:val="00374E6C"/>
    <w:rsid w:val="003767E3"/>
    <w:rsid w:val="003805D1"/>
    <w:rsid w:val="0038245B"/>
    <w:rsid w:val="00383A70"/>
    <w:rsid w:val="00385175"/>
    <w:rsid w:val="003858B9"/>
    <w:rsid w:val="00385B5A"/>
    <w:rsid w:val="003869DE"/>
    <w:rsid w:val="00390DE2"/>
    <w:rsid w:val="00391045"/>
    <w:rsid w:val="00396EEE"/>
    <w:rsid w:val="00397589"/>
    <w:rsid w:val="003A063E"/>
    <w:rsid w:val="003A1437"/>
    <w:rsid w:val="003A25CA"/>
    <w:rsid w:val="003B7AEC"/>
    <w:rsid w:val="003C005D"/>
    <w:rsid w:val="003C21D4"/>
    <w:rsid w:val="003C24C2"/>
    <w:rsid w:val="003C5688"/>
    <w:rsid w:val="003C5A92"/>
    <w:rsid w:val="003C69A5"/>
    <w:rsid w:val="003D1270"/>
    <w:rsid w:val="003D128C"/>
    <w:rsid w:val="003D152D"/>
    <w:rsid w:val="003D42D6"/>
    <w:rsid w:val="003D51A5"/>
    <w:rsid w:val="003D6D25"/>
    <w:rsid w:val="003E0158"/>
    <w:rsid w:val="003E03ED"/>
    <w:rsid w:val="003E7525"/>
    <w:rsid w:val="003F3560"/>
    <w:rsid w:val="004047B1"/>
    <w:rsid w:val="00414BFF"/>
    <w:rsid w:val="00416FD8"/>
    <w:rsid w:val="00421A82"/>
    <w:rsid w:val="00423DB2"/>
    <w:rsid w:val="00423EA4"/>
    <w:rsid w:val="0042707C"/>
    <w:rsid w:val="00430488"/>
    <w:rsid w:val="004307CB"/>
    <w:rsid w:val="00434E60"/>
    <w:rsid w:val="00442B76"/>
    <w:rsid w:val="00445378"/>
    <w:rsid w:val="00450A1A"/>
    <w:rsid w:val="00450CEC"/>
    <w:rsid w:val="00450F77"/>
    <w:rsid w:val="00451E1F"/>
    <w:rsid w:val="00452981"/>
    <w:rsid w:val="00453D22"/>
    <w:rsid w:val="004549A0"/>
    <w:rsid w:val="00455171"/>
    <w:rsid w:val="004624C4"/>
    <w:rsid w:val="004632F6"/>
    <w:rsid w:val="00467BDE"/>
    <w:rsid w:val="0047045F"/>
    <w:rsid w:val="00471FA3"/>
    <w:rsid w:val="00472164"/>
    <w:rsid w:val="0047263A"/>
    <w:rsid w:val="00475C64"/>
    <w:rsid w:val="0047702B"/>
    <w:rsid w:val="00477FE2"/>
    <w:rsid w:val="00481388"/>
    <w:rsid w:val="00484CD7"/>
    <w:rsid w:val="00490D5A"/>
    <w:rsid w:val="004929CD"/>
    <w:rsid w:val="00496201"/>
    <w:rsid w:val="004A1BF3"/>
    <w:rsid w:val="004A2952"/>
    <w:rsid w:val="004A62F0"/>
    <w:rsid w:val="004A6DA0"/>
    <w:rsid w:val="004A6E7B"/>
    <w:rsid w:val="004A6EBF"/>
    <w:rsid w:val="004B23B5"/>
    <w:rsid w:val="004B24D9"/>
    <w:rsid w:val="004B4685"/>
    <w:rsid w:val="004C17A8"/>
    <w:rsid w:val="004C2B71"/>
    <w:rsid w:val="004C6822"/>
    <w:rsid w:val="004C6F8F"/>
    <w:rsid w:val="004C777D"/>
    <w:rsid w:val="004C7A70"/>
    <w:rsid w:val="004D30C1"/>
    <w:rsid w:val="004D6130"/>
    <w:rsid w:val="004D69A8"/>
    <w:rsid w:val="004D6FF6"/>
    <w:rsid w:val="004E0492"/>
    <w:rsid w:val="004E04B4"/>
    <w:rsid w:val="004E0789"/>
    <w:rsid w:val="004E3087"/>
    <w:rsid w:val="004E3AF2"/>
    <w:rsid w:val="004E5C2E"/>
    <w:rsid w:val="004E6192"/>
    <w:rsid w:val="004E69C8"/>
    <w:rsid w:val="004E766F"/>
    <w:rsid w:val="004E7685"/>
    <w:rsid w:val="004F19F1"/>
    <w:rsid w:val="004F205E"/>
    <w:rsid w:val="004F6AF5"/>
    <w:rsid w:val="00501078"/>
    <w:rsid w:val="0051195A"/>
    <w:rsid w:val="00512BC0"/>
    <w:rsid w:val="005140FD"/>
    <w:rsid w:val="00514A01"/>
    <w:rsid w:val="00517CBA"/>
    <w:rsid w:val="00520DEB"/>
    <w:rsid w:val="00523A91"/>
    <w:rsid w:val="00526AEE"/>
    <w:rsid w:val="005351DD"/>
    <w:rsid w:val="005375FE"/>
    <w:rsid w:val="00540343"/>
    <w:rsid w:val="00543A00"/>
    <w:rsid w:val="00544288"/>
    <w:rsid w:val="0054487D"/>
    <w:rsid w:val="00544B7D"/>
    <w:rsid w:val="005500D6"/>
    <w:rsid w:val="00551CD9"/>
    <w:rsid w:val="005544B4"/>
    <w:rsid w:val="00562E14"/>
    <w:rsid w:val="00563F03"/>
    <w:rsid w:val="005640E8"/>
    <w:rsid w:val="0057146B"/>
    <w:rsid w:val="005729AA"/>
    <w:rsid w:val="00580305"/>
    <w:rsid w:val="0059039C"/>
    <w:rsid w:val="0059692F"/>
    <w:rsid w:val="0059719E"/>
    <w:rsid w:val="005974B2"/>
    <w:rsid w:val="00597546"/>
    <w:rsid w:val="00597B0B"/>
    <w:rsid w:val="005A1238"/>
    <w:rsid w:val="005A2215"/>
    <w:rsid w:val="005A3004"/>
    <w:rsid w:val="005A3544"/>
    <w:rsid w:val="005B1710"/>
    <w:rsid w:val="005B1E67"/>
    <w:rsid w:val="005B412C"/>
    <w:rsid w:val="005C1B99"/>
    <w:rsid w:val="005C20F1"/>
    <w:rsid w:val="005C33BF"/>
    <w:rsid w:val="005C79D4"/>
    <w:rsid w:val="005D5C07"/>
    <w:rsid w:val="005D6982"/>
    <w:rsid w:val="005E2C1B"/>
    <w:rsid w:val="005E3464"/>
    <w:rsid w:val="005E63DA"/>
    <w:rsid w:val="005E64CE"/>
    <w:rsid w:val="005F5E11"/>
    <w:rsid w:val="00604EDC"/>
    <w:rsid w:val="0060543E"/>
    <w:rsid w:val="00610E10"/>
    <w:rsid w:val="00611164"/>
    <w:rsid w:val="006122E7"/>
    <w:rsid w:val="0061237C"/>
    <w:rsid w:val="006157AF"/>
    <w:rsid w:val="00617315"/>
    <w:rsid w:val="0062126F"/>
    <w:rsid w:val="00621D51"/>
    <w:rsid w:val="00623C2C"/>
    <w:rsid w:val="006255F6"/>
    <w:rsid w:val="00636653"/>
    <w:rsid w:val="006366C6"/>
    <w:rsid w:val="0064699D"/>
    <w:rsid w:val="00653C1B"/>
    <w:rsid w:val="00654199"/>
    <w:rsid w:val="00655AC9"/>
    <w:rsid w:val="0066144F"/>
    <w:rsid w:val="006628C8"/>
    <w:rsid w:val="00663660"/>
    <w:rsid w:val="006647D4"/>
    <w:rsid w:val="006655B1"/>
    <w:rsid w:val="006655D9"/>
    <w:rsid w:val="00666A2E"/>
    <w:rsid w:val="00674788"/>
    <w:rsid w:val="00676320"/>
    <w:rsid w:val="006776DC"/>
    <w:rsid w:val="00677794"/>
    <w:rsid w:val="00682758"/>
    <w:rsid w:val="006828A1"/>
    <w:rsid w:val="00684DE7"/>
    <w:rsid w:val="00685FF4"/>
    <w:rsid w:val="0068716F"/>
    <w:rsid w:val="00690622"/>
    <w:rsid w:val="00697321"/>
    <w:rsid w:val="006A30CF"/>
    <w:rsid w:val="006A5457"/>
    <w:rsid w:val="006A696A"/>
    <w:rsid w:val="006A6C94"/>
    <w:rsid w:val="006B044C"/>
    <w:rsid w:val="006B0B00"/>
    <w:rsid w:val="006B3708"/>
    <w:rsid w:val="006B57C6"/>
    <w:rsid w:val="006C2019"/>
    <w:rsid w:val="006C2AF2"/>
    <w:rsid w:val="006C4283"/>
    <w:rsid w:val="006C6C10"/>
    <w:rsid w:val="006D2538"/>
    <w:rsid w:val="006D5631"/>
    <w:rsid w:val="006D6B79"/>
    <w:rsid w:val="006E3C77"/>
    <w:rsid w:val="006E3CD0"/>
    <w:rsid w:val="006E3E84"/>
    <w:rsid w:val="006E60A5"/>
    <w:rsid w:val="006E7853"/>
    <w:rsid w:val="006F2BD0"/>
    <w:rsid w:val="006F4955"/>
    <w:rsid w:val="006F5E43"/>
    <w:rsid w:val="006F68D2"/>
    <w:rsid w:val="0070685A"/>
    <w:rsid w:val="0071087A"/>
    <w:rsid w:val="00712EE5"/>
    <w:rsid w:val="007213E8"/>
    <w:rsid w:val="007239CA"/>
    <w:rsid w:val="00731ABB"/>
    <w:rsid w:val="007347D2"/>
    <w:rsid w:val="00735984"/>
    <w:rsid w:val="007362A5"/>
    <w:rsid w:val="00736E1C"/>
    <w:rsid w:val="00740BD8"/>
    <w:rsid w:val="00744B45"/>
    <w:rsid w:val="00746927"/>
    <w:rsid w:val="00753CA8"/>
    <w:rsid w:val="00760006"/>
    <w:rsid w:val="00762510"/>
    <w:rsid w:val="00763B9F"/>
    <w:rsid w:val="007664C4"/>
    <w:rsid w:val="00766D60"/>
    <w:rsid w:val="007700E2"/>
    <w:rsid w:val="00771925"/>
    <w:rsid w:val="00771971"/>
    <w:rsid w:val="007722AF"/>
    <w:rsid w:val="00775578"/>
    <w:rsid w:val="0077616B"/>
    <w:rsid w:val="00784453"/>
    <w:rsid w:val="0079051E"/>
    <w:rsid w:val="00791114"/>
    <w:rsid w:val="00791F21"/>
    <w:rsid w:val="00792F48"/>
    <w:rsid w:val="00796DD7"/>
    <w:rsid w:val="0079759F"/>
    <w:rsid w:val="007A053B"/>
    <w:rsid w:val="007A3C7E"/>
    <w:rsid w:val="007A5966"/>
    <w:rsid w:val="007A70BC"/>
    <w:rsid w:val="007A7D85"/>
    <w:rsid w:val="007B036B"/>
    <w:rsid w:val="007B081B"/>
    <w:rsid w:val="007B3ACE"/>
    <w:rsid w:val="007B60BE"/>
    <w:rsid w:val="007B6C94"/>
    <w:rsid w:val="007C4129"/>
    <w:rsid w:val="007C46E6"/>
    <w:rsid w:val="007C6768"/>
    <w:rsid w:val="007C6BE9"/>
    <w:rsid w:val="007D1791"/>
    <w:rsid w:val="007D49D6"/>
    <w:rsid w:val="007D6753"/>
    <w:rsid w:val="007E2D57"/>
    <w:rsid w:val="007E3903"/>
    <w:rsid w:val="007E6967"/>
    <w:rsid w:val="007F4BF7"/>
    <w:rsid w:val="007F630A"/>
    <w:rsid w:val="0080792E"/>
    <w:rsid w:val="00814531"/>
    <w:rsid w:val="0081566E"/>
    <w:rsid w:val="00824C7A"/>
    <w:rsid w:val="008324C6"/>
    <w:rsid w:val="00836573"/>
    <w:rsid w:val="00840BF2"/>
    <w:rsid w:val="008417DF"/>
    <w:rsid w:val="00842D34"/>
    <w:rsid w:val="00852572"/>
    <w:rsid w:val="00855C17"/>
    <w:rsid w:val="00856691"/>
    <w:rsid w:val="00862ADA"/>
    <w:rsid w:val="00863751"/>
    <w:rsid w:val="00863DF3"/>
    <w:rsid w:val="00871FE8"/>
    <w:rsid w:val="008732C4"/>
    <w:rsid w:val="00873FA3"/>
    <w:rsid w:val="00882675"/>
    <w:rsid w:val="00886F4B"/>
    <w:rsid w:val="00890024"/>
    <w:rsid w:val="00893DF9"/>
    <w:rsid w:val="00893E49"/>
    <w:rsid w:val="00897A64"/>
    <w:rsid w:val="008A2C0C"/>
    <w:rsid w:val="008A5CC3"/>
    <w:rsid w:val="008A7001"/>
    <w:rsid w:val="008B534B"/>
    <w:rsid w:val="008B5734"/>
    <w:rsid w:val="008B633B"/>
    <w:rsid w:val="008C58E6"/>
    <w:rsid w:val="008C7A5E"/>
    <w:rsid w:val="008D2A51"/>
    <w:rsid w:val="008D788F"/>
    <w:rsid w:val="008E0194"/>
    <w:rsid w:val="008E1721"/>
    <w:rsid w:val="008F5FCB"/>
    <w:rsid w:val="008F7671"/>
    <w:rsid w:val="008F79A7"/>
    <w:rsid w:val="0090270B"/>
    <w:rsid w:val="00913DB8"/>
    <w:rsid w:val="00931BF3"/>
    <w:rsid w:val="00933D22"/>
    <w:rsid w:val="009377AC"/>
    <w:rsid w:val="009441C0"/>
    <w:rsid w:val="00945DB5"/>
    <w:rsid w:val="0094610C"/>
    <w:rsid w:val="00954D24"/>
    <w:rsid w:val="00956626"/>
    <w:rsid w:val="00962D61"/>
    <w:rsid w:val="009630B9"/>
    <w:rsid w:val="00984C11"/>
    <w:rsid w:val="00985767"/>
    <w:rsid w:val="00991E97"/>
    <w:rsid w:val="0099366A"/>
    <w:rsid w:val="00996505"/>
    <w:rsid w:val="009A42EF"/>
    <w:rsid w:val="009A4BCB"/>
    <w:rsid w:val="009A4F49"/>
    <w:rsid w:val="009A514E"/>
    <w:rsid w:val="009B0DFE"/>
    <w:rsid w:val="009B2703"/>
    <w:rsid w:val="009C40AF"/>
    <w:rsid w:val="009D1A0F"/>
    <w:rsid w:val="009D3985"/>
    <w:rsid w:val="009D6C74"/>
    <w:rsid w:val="009E7638"/>
    <w:rsid w:val="009F0D80"/>
    <w:rsid w:val="009F49DA"/>
    <w:rsid w:val="00A003EA"/>
    <w:rsid w:val="00A00E05"/>
    <w:rsid w:val="00A0525D"/>
    <w:rsid w:val="00A07148"/>
    <w:rsid w:val="00A10107"/>
    <w:rsid w:val="00A12FC2"/>
    <w:rsid w:val="00A13B09"/>
    <w:rsid w:val="00A14EE1"/>
    <w:rsid w:val="00A15A7F"/>
    <w:rsid w:val="00A17DB4"/>
    <w:rsid w:val="00A211EA"/>
    <w:rsid w:val="00A223E6"/>
    <w:rsid w:val="00A24D3E"/>
    <w:rsid w:val="00A31513"/>
    <w:rsid w:val="00A36421"/>
    <w:rsid w:val="00A3761A"/>
    <w:rsid w:val="00A37F96"/>
    <w:rsid w:val="00A4503C"/>
    <w:rsid w:val="00A45C8D"/>
    <w:rsid w:val="00A467B5"/>
    <w:rsid w:val="00A532B1"/>
    <w:rsid w:val="00A53AD3"/>
    <w:rsid w:val="00A56DA1"/>
    <w:rsid w:val="00A56F6E"/>
    <w:rsid w:val="00A61549"/>
    <w:rsid w:val="00A62BF9"/>
    <w:rsid w:val="00A6449C"/>
    <w:rsid w:val="00A70788"/>
    <w:rsid w:val="00A73152"/>
    <w:rsid w:val="00A80A87"/>
    <w:rsid w:val="00A80EBB"/>
    <w:rsid w:val="00A8340E"/>
    <w:rsid w:val="00A848C9"/>
    <w:rsid w:val="00A87BB5"/>
    <w:rsid w:val="00A93272"/>
    <w:rsid w:val="00A95F81"/>
    <w:rsid w:val="00A96521"/>
    <w:rsid w:val="00A965E3"/>
    <w:rsid w:val="00AA2F44"/>
    <w:rsid w:val="00AA4A31"/>
    <w:rsid w:val="00AA4EEC"/>
    <w:rsid w:val="00AA55C3"/>
    <w:rsid w:val="00AA5BDA"/>
    <w:rsid w:val="00AA6AB2"/>
    <w:rsid w:val="00AA6D42"/>
    <w:rsid w:val="00AB26F5"/>
    <w:rsid w:val="00AB2CE9"/>
    <w:rsid w:val="00AB4391"/>
    <w:rsid w:val="00AC016E"/>
    <w:rsid w:val="00AC24E9"/>
    <w:rsid w:val="00AC2D0B"/>
    <w:rsid w:val="00AC3097"/>
    <w:rsid w:val="00AD0CAB"/>
    <w:rsid w:val="00AD2665"/>
    <w:rsid w:val="00AD2D08"/>
    <w:rsid w:val="00AD5818"/>
    <w:rsid w:val="00AD6F81"/>
    <w:rsid w:val="00AE354C"/>
    <w:rsid w:val="00AE4979"/>
    <w:rsid w:val="00AE507D"/>
    <w:rsid w:val="00AF3035"/>
    <w:rsid w:val="00AF5D77"/>
    <w:rsid w:val="00AF6073"/>
    <w:rsid w:val="00B179AC"/>
    <w:rsid w:val="00B2103F"/>
    <w:rsid w:val="00B258DA"/>
    <w:rsid w:val="00B25962"/>
    <w:rsid w:val="00B26D91"/>
    <w:rsid w:val="00B30473"/>
    <w:rsid w:val="00B30EE3"/>
    <w:rsid w:val="00B32C7E"/>
    <w:rsid w:val="00B4610A"/>
    <w:rsid w:val="00B471CD"/>
    <w:rsid w:val="00B51DFA"/>
    <w:rsid w:val="00B54D4F"/>
    <w:rsid w:val="00B54F33"/>
    <w:rsid w:val="00B630B8"/>
    <w:rsid w:val="00B63123"/>
    <w:rsid w:val="00B707ED"/>
    <w:rsid w:val="00B71134"/>
    <w:rsid w:val="00B83ABB"/>
    <w:rsid w:val="00B8586F"/>
    <w:rsid w:val="00B8615B"/>
    <w:rsid w:val="00B86AD7"/>
    <w:rsid w:val="00B8700B"/>
    <w:rsid w:val="00B9496B"/>
    <w:rsid w:val="00B97942"/>
    <w:rsid w:val="00BA1E3C"/>
    <w:rsid w:val="00BA2674"/>
    <w:rsid w:val="00BA3A11"/>
    <w:rsid w:val="00BB1C3A"/>
    <w:rsid w:val="00BB3C80"/>
    <w:rsid w:val="00BB6F1C"/>
    <w:rsid w:val="00BC3BBE"/>
    <w:rsid w:val="00BC6671"/>
    <w:rsid w:val="00BC6B45"/>
    <w:rsid w:val="00BC6D36"/>
    <w:rsid w:val="00BD389B"/>
    <w:rsid w:val="00BD5A7C"/>
    <w:rsid w:val="00BE134B"/>
    <w:rsid w:val="00BE5CF4"/>
    <w:rsid w:val="00BF2415"/>
    <w:rsid w:val="00BF31E1"/>
    <w:rsid w:val="00BF67A6"/>
    <w:rsid w:val="00C01B4E"/>
    <w:rsid w:val="00C03F0E"/>
    <w:rsid w:val="00C11DF0"/>
    <w:rsid w:val="00C15234"/>
    <w:rsid w:val="00C15789"/>
    <w:rsid w:val="00C1761C"/>
    <w:rsid w:val="00C23763"/>
    <w:rsid w:val="00C24777"/>
    <w:rsid w:val="00C2604E"/>
    <w:rsid w:val="00C26841"/>
    <w:rsid w:val="00C30668"/>
    <w:rsid w:val="00C32BA7"/>
    <w:rsid w:val="00C33E57"/>
    <w:rsid w:val="00C35C1D"/>
    <w:rsid w:val="00C37EE8"/>
    <w:rsid w:val="00C43552"/>
    <w:rsid w:val="00C4548A"/>
    <w:rsid w:val="00C521F6"/>
    <w:rsid w:val="00C53156"/>
    <w:rsid w:val="00C5399C"/>
    <w:rsid w:val="00C60BDF"/>
    <w:rsid w:val="00C60FA4"/>
    <w:rsid w:val="00C6400B"/>
    <w:rsid w:val="00C65BDB"/>
    <w:rsid w:val="00C65F53"/>
    <w:rsid w:val="00C73CBB"/>
    <w:rsid w:val="00C85218"/>
    <w:rsid w:val="00C8554C"/>
    <w:rsid w:val="00C85B63"/>
    <w:rsid w:val="00C87486"/>
    <w:rsid w:val="00C90279"/>
    <w:rsid w:val="00C921C5"/>
    <w:rsid w:val="00C9366F"/>
    <w:rsid w:val="00C938AA"/>
    <w:rsid w:val="00C97E23"/>
    <w:rsid w:val="00CB2E0D"/>
    <w:rsid w:val="00CB74CE"/>
    <w:rsid w:val="00CC35C3"/>
    <w:rsid w:val="00CC6B68"/>
    <w:rsid w:val="00CC7C72"/>
    <w:rsid w:val="00CD10C4"/>
    <w:rsid w:val="00CD12F8"/>
    <w:rsid w:val="00CD156A"/>
    <w:rsid w:val="00CD7D9E"/>
    <w:rsid w:val="00CF0089"/>
    <w:rsid w:val="00CF0516"/>
    <w:rsid w:val="00CF17EC"/>
    <w:rsid w:val="00CF33C3"/>
    <w:rsid w:val="00CF4833"/>
    <w:rsid w:val="00CF612E"/>
    <w:rsid w:val="00D0189A"/>
    <w:rsid w:val="00D025F8"/>
    <w:rsid w:val="00D03F22"/>
    <w:rsid w:val="00D1548D"/>
    <w:rsid w:val="00D1589E"/>
    <w:rsid w:val="00D17937"/>
    <w:rsid w:val="00D27A51"/>
    <w:rsid w:val="00D339AB"/>
    <w:rsid w:val="00D33E7B"/>
    <w:rsid w:val="00D3548D"/>
    <w:rsid w:val="00D367EF"/>
    <w:rsid w:val="00D40877"/>
    <w:rsid w:val="00D41048"/>
    <w:rsid w:val="00D46287"/>
    <w:rsid w:val="00D51A2C"/>
    <w:rsid w:val="00D52BFA"/>
    <w:rsid w:val="00D77D83"/>
    <w:rsid w:val="00D81496"/>
    <w:rsid w:val="00D821FA"/>
    <w:rsid w:val="00D835C5"/>
    <w:rsid w:val="00D947E1"/>
    <w:rsid w:val="00D94B6F"/>
    <w:rsid w:val="00D958CB"/>
    <w:rsid w:val="00D973E4"/>
    <w:rsid w:val="00D97AE8"/>
    <w:rsid w:val="00DA50D9"/>
    <w:rsid w:val="00DA632F"/>
    <w:rsid w:val="00DB114C"/>
    <w:rsid w:val="00DB4A24"/>
    <w:rsid w:val="00DB5F5C"/>
    <w:rsid w:val="00DB7007"/>
    <w:rsid w:val="00DB7B5B"/>
    <w:rsid w:val="00DC11D4"/>
    <w:rsid w:val="00DC18A1"/>
    <w:rsid w:val="00DC626E"/>
    <w:rsid w:val="00DD096E"/>
    <w:rsid w:val="00DD1FE1"/>
    <w:rsid w:val="00DD4F10"/>
    <w:rsid w:val="00DD6638"/>
    <w:rsid w:val="00DD7920"/>
    <w:rsid w:val="00DE1BB3"/>
    <w:rsid w:val="00DE1F80"/>
    <w:rsid w:val="00DE4F48"/>
    <w:rsid w:val="00DE5631"/>
    <w:rsid w:val="00DF1A42"/>
    <w:rsid w:val="00DF5007"/>
    <w:rsid w:val="00DF62F1"/>
    <w:rsid w:val="00E106AF"/>
    <w:rsid w:val="00E1363B"/>
    <w:rsid w:val="00E13F28"/>
    <w:rsid w:val="00E166E9"/>
    <w:rsid w:val="00E16C77"/>
    <w:rsid w:val="00E20E4F"/>
    <w:rsid w:val="00E25DE9"/>
    <w:rsid w:val="00E25EA9"/>
    <w:rsid w:val="00E26F06"/>
    <w:rsid w:val="00E27220"/>
    <w:rsid w:val="00E306DD"/>
    <w:rsid w:val="00E34BF5"/>
    <w:rsid w:val="00E3687D"/>
    <w:rsid w:val="00E37C8C"/>
    <w:rsid w:val="00E4547C"/>
    <w:rsid w:val="00E47FBC"/>
    <w:rsid w:val="00E51900"/>
    <w:rsid w:val="00E546A6"/>
    <w:rsid w:val="00E65598"/>
    <w:rsid w:val="00E71B4D"/>
    <w:rsid w:val="00E75A04"/>
    <w:rsid w:val="00E82D01"/>
    <w:rsid w:val="00E84292"/>
    <w:rsid w:val="00E84A44"/>
    <w:rsid w:val="00E85414"/>
    <w:rsid w:val="00E91505"/>
    <w:rsid w:val="00E9388E"/>
    <w:rsid w:val="00E93AC9"/>
    <w:rsid w:val="00E97D45"/>
    <w:rsid w:val="00EA7C9A"/>
    <w:rsid w:val="00EB0004"/>
    <w:rsid w:val="00EB276F"/>
    <w:rsid w:val="00EB6AE9"/>
    <w:rsid w:val="00EC05DE"/>
    <w:rsid w:val="00EC0DFC"/>
    <w:rsid w:val="00EC6C8A"/>
    <w:rsid w:val="00ED1C5C"/>
    <w:rsid w:val="00ED2684"/>
    <w:rsid w:val="00ED5EC8"/>
    <w:rsid w:val="00EE01D1"/>
    <w:rsid w:val="00EE2665"/>
    <w:rsid w:val="00EE5887"/>
    <w:rsid w:val="00EE631C"/>
    <w:rsid w:val="00EE6DFC"/>
    <w:rsid w:val="00EE7DDC"/>
    <w:rsid w:val="00EF32CA"/>
    <w:rsid w:val="00EF39C1"/>
    <w:rsid w:val="00EF6A1C"/>
    <w:rsid w:val="00F0300D"/>
    <w:rsid w:val="00F16B2A"/>
    <w:rsid w:val="00F207E2"/>
    <w:rsid w:val="00F2132F"/>
    <w:rsid w:val="00F217CE"/>
    <w:rsid w:val="00F2312E"/>
    <w:rsid w:val="00F23D52"/>
    <w:rsid w:val="00F2429D"/>
    <w:rsid w:val="00F255A4"/>
    <w:rsid w:val="00F26449"/>
    <w:rsid w:val="00F2694D"/>
    <w:rsid w:val="00F33146"/>
    <w:rsid w:val="00F3368B"/>
    <w:rsid w:val="00F353BB"/>
    <w:rsid w:val="00F4026A"/>
    <w:rsid w:val="00F4508C"/>
    <w:rsid w:val="00F50F9B"/>
    <w:rsid w:val="00F54AAF"/>
    <w:rsid w:val="00F5602B"/>
    <w:rsid w:val="00F56D43"/>
    <w:rsid w:val="00F6136C"/>
    <w:rsid w:val="00F6243D"/>
    <w:rsid w:val="00F62925"/>
    <w:rsid w:val="00F7006B"/>
    <w:rsid w:val="00F70DC2"/>
    <w:rsid w:val="00F76F39"/>
    <w:rsid w:val="00F771B1"/>
    <w:rsid w:val="00F8159D"/>
    <w:rsid w:val="00F84B50"/>
    <w:rsid w:val="00F93A47"/>
    <w:rsid w:val="00FA0C4D"/>
    <w:rsid w:val="00FA12CE"/>
    <w:rsid w:val="00FA30F0"/>
    <w:rsid w:val="00FA3A2C"/>
    <w:rsid w:val="00FA4701"/>
    <w:rsid w:val="00FA5CAF"/>
    <w:rsid w:val="00FA7042"/>
    <w:rsid w:val="00FB09A4"/>
    <w:rsid w:val="00FB21ED"/>
    <w:rsid w:val="00FB2DA1"/>
    <w:rsid w:val="00FB549C"/>
    <w:rsid w:val="00FB737B"/>
    <w:rsid w:val="00FC037E"/>
    <w:rsid w:val="00FC1FB8"/>
    <w:rsid w:val="00FC21D0"/>
    <w:rsid w:val="00FC4566"/>
    <w:rsid w:val="00FC4779"/>
    <w:rsid w:val="00FC649F"/>
    <w:rsid w:val="00FD19CE"/>
    <w:rsid w:val="00FD3C5C"/>
    <w:rsid w:val="00FE0200"/>
    <w:rsid w:val="00FE1DE5"/>
    <w:rsid w:val="00FE3ADD"/>
    <w:rsid w:val="00FF15E0"/>
    <w:rsid w:val="00FF2EDC"/>
    <w:rsid w:val="00FF5E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7348"/>
  <w15:chartTrackingRefBased/>
  <w15:docId w15:val="{299EC283-5D3B-4E4F-AB44-41F0C871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0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0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0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0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0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0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0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0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0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2B"/>
    <w:rPr>
      <w:rFonts w:eastAsiaTheme="majorEastAsia" w:cstheme="majorBidi"/>
      <w:color w:val="272727" w:themeColor="text1" w:themeTint="D8"/>
    </w:rPr>
  </w:style>
  <w:style w:type="paragraph" w:styleId="Title">
    <w:name w:val="Title"/>
    <w:basedOn w:val="Normal"/>
    <w:next w:val="Normal"/>
    <w:link w:val="TitleChar"/>
    <w:uiPriority w:val="10"/>
    <w:qFormat/>
    <w:rsid w:val="00F56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2B"/>
    <w:pPr>
      <w:spacing w:before="160"/>
      <w:jc w:val="center"/>
    </w:pPr>
    <w:rPr>
      <w:i/>
      <w:iCs/>
      <w:color w:val="404040" w:themeColor="text1" w:themeTint="BF"/>
    </w:rPr>
  </w:style>
  <w:style w:type="character" w:customStyle="1" w:styleId="QuoteChar">
    <w:name w:val="Quote Char"/>
    <w:basedOn w:val="DefaultParagraphFont"/>
    <w:link w:val="Quote"/>
    <w:uiPriority w:val="29"/>
    <w:rsid w:val="00F5602B"/>
    <w:rPr>
      <w:i/>
      <w:iCs/>
      <w:color w:val="404040" w:themeColor="text1" w:themeTint="BF"/>
    </w:rPr>
  </w:style>
  <w:style w:type="paragraph" w:styleId="ListParagraph">
    <w:name w:val="List Paragraph"/>
    <w:basedOn w:val="Normal"/>
    <w:uiPriority w:val="34"/>
    <w:qFormat/>
    <w:rsid w:val="00F5602B"/>
    <w:pPr>
      <w:ind w:left="720"/>
      <w:contextualSpacing/>
    </w:pPr>
  </w:style>
  <w:style w:type="character" w:styleId="IntenseEmphasis">
    <w:name w:val="Intense Emphasis"/>
    <w:basedOn w:val="DefaultParagraphFont"/>
    <w:uiPriority w:val="21"/>
    <w:qFormat/>
    <w:rsid w:val="00F5602B"/>
    <w:rPr>
      <w:i/>
      <w:iCs/>
      <w:color w:val="2F5496" w:themeColor="accent1" w:themeShade="BF"/>
    </w:rPr>
  </w:style>
  <w:style w:type="paragraph" w:styleId="IntenseQuote">
    <w:name w:val="Intense Quote"/>
    <w:basedOn w:val="Normal"/>
    <w:next w:val="Normal"/>
    <w:link w:val="IntenseQuoteChar"/>
    <w:uiPriority w:val="30"/>
    <w:qFormat/>
    <w:rsid w:val="00F56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02B"/>
    <w:rPr>
      <w:i/>
      <w:iCs/>
      <w:color w:val="2F5496" w:themeColor="accent1" w:themeShade="BF"/>
    </w:rPr>
  </w:style>
  <w:style w:type="character" w:styleId="IntenseReference">
    <w:name w:val="Intense Reference"/>
    <w:basedOn w:val="DefaultParagraphFont"/>
    <w:uiPriority w:val="32"/>
    <w:qFormat/>
    <w:rsid w:val="00F5602B"/>
    <w:rPr>
      <w:b/>
      <w:bCs/>
      <w:smallCaps/>
      <w:color w:val="2F5496" w:themeColor="accent1" w:themeShade="BF"/>
      <w:spacing w:val="5"/>
    </w:rPr>
  </w:style>
  <w:style w:type="character" w:styleId="Hyperlink">
    <w:name w:val="Hyperlink"/>
    <w:basedOn w:val="DefaultParagraphFont"/>
    <w:uiPriority w:val="99"/>
    <w:unhideWhenUsed/>
    <w:rsid w:val="00136390"/>
    <w:rPr>
      <w:color w:val="0563C1" w:themeColor="hyperlink"/>
      <w:u w:val="single"/>
    </w:rPr>
  </w:style>
  <w:style w:type="character" w:styleId="UnresolvedMention">
    <w:name w:val="Unresolved Mention"/>
    <w:basedOn w:val="DefaultParagraphFont"/>
    <w:uiPriority w:val="99"/>
    <w:semiHidden/>
    <w:unhideWhenUsed/>
    <w:rsid w:val="00136390"/>
    <w:rPr>
      <w:color w:val="605E5C"/>
      <w:shd w:val="clear" w:color="auto" w:fill="E1DFDD"/>
    </w:rPr>
  </w:style>
  <w:style w:type="character" w:styleId="FollowedHyperlink">
    <w:name w:val="FollowedHyperlink"/>
    <w:basedOn w:val="DefaultParagraphFont"/>
    <w:uiPriority w:val="99"/>
    <w:semiHidden/>
    <w:unhideWhenUsed/>
    <w:rsid w:val="00CB2E0D"/>
    <w:rPr>
      <w:color w:val="954F72" w:themeColor="followedHyperlink"/>
      <w:u w:val="single"/>
    </w:rPr>
  </w:style>
  <w:style w:type="paragraph" w:styleId="NormalWeb">
    <w:name w:val="Normal (Web)"/>
    <w:basedOn w:val="Normal"/>
    <w:uiPriority w:val="99"/>
    <w:semiHidden/>
    <w:unhideWhenUsed/>
    <w:rsid w:val="00D354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97">
      <w:bodyDiv w:val="1"/>
      <w:marLeft w:val="0"/>
      <w:marRight w:val="0"/>
      <w:marTop w:val="0"/>
      <w:marBottom w:val="0"/>
      <w:divBdr>
        <w:top w:val="none" w:sz="0" w:space="0" w:color="auto"/>
        <w:left w:val="none" w:sz="0" w:space="0" w:color="auto"/>
        <w:bottom w:val="none" w:sz="0" w:space="0" w:color="auto"/>
        <w:right w:val="none" w:sz="0" w:space="0" w:color="auto"/>
      </w:divBdr>
    </w:div>
    <w:div w:id="57360632">
      <w:bodyDiv w:val="1"/>
      <w:marLeft w:val="0"/>
      <w:marRight w:val="0"/>
      <w:marTop w:val="0"/>
      <w:marBottom w:val="0"/>
      <w:divBdr>
        <w:top w:val="none" w:sz="0" w:space="0" w:color="auto"/>
        <w:left w:val="none" w:sz="0" w:space="0" w:color="auto"/>
        <w:bottom w:val="none" w:sz="0" w:space="0" w:color="auto"/>
        <w:right w:val="none" w:sz="0" w:space="0" w:color="auto"/>
      </w:divBdr>
    </w:div>
    <w:div w:id="104735160">
      <w:bodyDiv w:val="1"/>
      <w:marLeft w:val="0"/>
      <w:marRight w:val="0"/>
      <w:marTop w:val="0"/>
      <w:marBottom w:val="0"/>
      <w:divBdr>
        <w:top w:val="none" w:sz="0" w:space="0" w:color="auto"/>
        <w:left w:val="none" w:sz="0" w:space="0" w:color="auto"/>
        <w:bottom w:val="none" w:sz="0" w:space="0" w:color="auto"/>
        <w:right w:val="none" w:sz="0" w:space="0" w:color="auto"/>
      </w:divBdr>
    </w:div>
    <w:div w:id="116146228">
      <w:bodyDiv w:val="1"/>
      <w:marLeft w:val="0"/>
      <w:marRight w:val="0"/>
      <w:marTop w:val="0"/>
      <w:marBottom w:val="0"/>
      <w:divBdr>
        <w:top w:val="none" w:sz="0" w:space="0" w:color="auto"/>
        <w:left w:val="none" w:sz="0" w:space="0" w:color="auto"/>
        <w:bottom w:val="none" w:sz="0" w:space="0" w:color="auto"/>
        <w:right w:val="none" w:sz="0" w:space="0" w:color="auto"/>
      </w:divBdr>
    </w:div>
    <w:div w:id="179126009">
      <w:bodyDiv w:val="1"/>
      <w:marLeft w:val="0"/>
      <w:marRight w:val="0"/>
      <w:marTop w:val="0"/>
      <w:marBottom w:val="0"/>
      <w:divBdr>
        <w:top w:val="none" w:sz="0" w:space="0" w:color="auto"/>
        <w:left w:val="none" w:sz="0" w:space="0" w:color="auto"/>
        <w:bottom w:val="none" w:sz="0" w:space="0" w:color="auto"/>
        <w:right w:val="none" w:sz="0" w:space="0" w:color="auto"/>
      </w:divBdr>
      <w:divsChild>
        <w:div w:id="1896894396">
          <w:marLeft w:val="446"/>
          <w:marRight w:val="0"/>
          <w:marTop w:val="0"/>
          <w:marBottom w:val="0"/>
          <w:divBdr>
            <w:top w:val="none" w:sz="0" w:space="0" w:color="auto"/>
            <w:left w:val="none" w:sz="0" w:space="0" w:color="auto"/>
            <w:bottom w:val="none" w:sz="0" w:space="0" w:color="auto"/>
            <w:right w:val="none" w:sz="0" w:space="0" w:color="auto"/>
          </w:divBdr>
        </w:div>
        <w:div w:id="1024787371">
          <w:marLeft w:val="446"/>
          <w:marRight w:val="0"/>
          <w:marTop w:val="0"/>
          <w:marBottom w:val="0"/>
          <w:divBdr>
            <w:top w:val="none" w:sz="0" w:space="0" w:color="auto"/>
            <w:left w:val="none" w:sz="0" w:space="0" w:color="auto"/>
            <w:bottom w:val="none" w:sz="0" w:space="0" w:color="auto"/>
            <w:right w:val="none" w:sz="0" w:space="0" w:color="auto"/>
          </w:divBdr>
        </w:div>
        <w:div w:id="557128898">
          <w:marLeft w:val="446"/>
          <w:marRight w:val="0"/>
          <w:marTop w:val="0"/>
          <w:marBottom w:val="0"/>
          <w:divBdr>
            <w:top w:val="none" w:sz="0" w:space="0" w:color="auto"/>
            <w:left w:val="none" w:sz="0" w:space="0" w:color="auto"/>
            <w:bottom w:val="none" w:sz="0" w:space="0" w:color="auto"/>
            <w:right w:val="none" w:sz="0" w:space="0" w:color="auto"/>
          </w:divBdr>
        </w:div>
        <w:div w:id="2056200762">
          <w:marLeft w:val="446"/>
          <w:marRight w:val="0"/>
          <w:marTop w:val="0"/>
          <w:marBottom w:val="0"/>
          <w:divBdr>
            <w:top w:val="none" w:sz="0" w:space="0" w:color="auto"/>
            <w:left w:val="none" w:sz="0" w:space="0" w:color="auto"/>
            <w:bottom w:val="none" w:sz="0" w:space="0" w:color="auto"/>
            <w:right w:val="none" w:sz="0" w:space="0" w:color="auto"/>
          </w:divBdr>
        </w:div>
      </w:divsChild>
    </w:div>
    <w:div w:id="181557566">
      <w:bodyDiv w:val="1"/>
      <w:marLeft w:val="0"/>
      <w:marRight w:val="0"/>
      <w:marTop w:val="0"/>
      <w:marBottom w:val="0"/>
      <w:divBdr>
        <w:top w:val="none" w:sz="0" w:space="0" w:color="auto"/>
        <w:left w:val="none" w:sz="0" w:space="0" w:color="auto"/>
        <w:bottom w:val="none" w:sz="0" w:space="0" w:color="auto"/>
        <w:right w:val="none" w:sz="0" w:space="0" w:color="auto"/>
      </w:divBdr>
    </w:div>
    <w:div w:id="355741157">
      <w:bodyDiv w:val="1"/>
      <w:marLeft w:val="0"/>
      <w:marRight w:val="0"/>
      <w:marTop w:val="0"/>
      <w:marBottom w:val="0"/>
      <w:divBdr>
        <w:top w:val="none" w:sz="0" w:space="0" w:color="auto"/>
        <w:left w:val="none" w:sz="0" w:space="0" w:color="auto"/>
        <w:bottom w:val="none" w:sz="0" w:space="0" w:color="auto"/>
        <w:right w:val="none" w:sz="0" w:space="0" w:color="auto"/>
      </w:divBdr>
      <w:divsChild>
        <w:div w:id="564024854">
          <w:marLeft w:val="1166"/>
          <w:marRight w:val="0"/>
          <w:marTop w:val="110"/>
          <w:marBottom w:val="0"/>
          <w:divBdr>
            <w:top w:val="none" w:sz="0" w:space="0" w:color="auto"/>
            <w:left w:val="none" w:sz="0" w:space="0" w:color="auto"/>
            <w:bottom w:val="none" w:sz="0" w:space="0" w:color="auto"/>
            <w:right w:val="none" w:sz="0" w:space="0" w:color="auto"/>
          </w:divBdr>
        </w:div>
        <w:div w:id="991131849">
          <w:marLeft w:val="1166"/>
          <w:marRight w:val="0"/>
          <w:marTop w:val="110"/>
          <w:marBottom w:val="0"/>
          <w:divBdr>
            <w:top w:val="none" w:sz="0" w:space="0" w:color="auto"/>
            <w:left w:val="none" w:sz="0" w:space="0" w:color="auto"/>
            <w:bottom w:val="none" w:sz="0" w:space="0" w:color="auto"/>
            <w:right w:val="none" w:sz="0" w:space="0" w:color="auto"/>
          </w:divBdr>
        </w:div>
        <w:div w:id="230702682">
          <w:marLeft w:val="1166"/>
          <w:marRight w:val="0"/>
          <w:marTop w:val="110"/>
          <w:marBottom w:val="0"/>
          <w:divBdr>
            <w:top w:val="none" w:sz="0" w:space="0" w:color="auto"/>
            <w:left w:val="none" w:sz="0" w:space="0" w:color="auto"/>
            <w:bottom w:val="none" w:sz="0" w:space="0" w:color="auto"/>
            <w:right w:val="none" w:sz="0" w:space="0" w:color="auto"/>
          </w:divBdr>
        </w:div>
        <w:div w:id="1670019157">
          <w:marLeft w:val="1166"/>
          <w:marRight w:val="0"/>
          <w:marTop w:val="110"/>
          <w:marBottom w:val="0"/>
          <w:divBdr>
            <w:top w:val="none" w:sz="0" w:space="0" w:color="auto"/>
            <w:left w:val="none" w:sz="0" w:space="0" w:color="auto"/>
            <w:bottom w:val="none" w:sz="0" w:space="0" w:color="auto"/>
            <w:right w:val="none" w:sz="0" w:space="0" w:color="auto"/>
          </w:divBdr>
        </w:div>
        <w:div w:id="701247456">
          <w:marLeft w:val="1166"/>
          <w:marRight w:val="0"/>
          <w:marTop w:val="110"/>
          <w:marBottom w:val="0"/>
          <w:divBdr>
            <w:top w:val="none" w:sz="0" w:space="0" w:color="auto"/>
            <w:left w:val="none" w:sz="0" w:space="0" w:color="auto"/>
            <w:bottom w:val="none" w:sz="0" w:space="0" w:color="auto"/>
            <w:right w:val="none" w:sz="0" w:space="0" w:color="auto"/>
          </w:divBdr>
        </w:div>
        <w:div w:id="712458822">
          <w:marLeft w:val="1166"/>
          <w:marRight w:val="0"/>
          <w:marTop w:val="110"/>
          <w:marBottom w:val="0"/>
          <w:divBdr>
            <w:top w:val="none" w:sz="0" w:space="0" w:color="auto"/>
            <w:left w:val="none" w:sz="0" w:space="0" w:color="auto"/>
            <w:bottom w:val="none" w:sz="0" w:space="0" w:color="auto"/>
            <w:right w:val="none" w:sz="0" w:space="0" w:color="auto"/>
          </w:divBdr>
        </w:div>
      </w:divsChild>
    </w:div>
    <w:div w:id="424770833">
      <w:bodyDiv w:val="1"/>
      <w:marLeft w:val="0"/>
      <w:marRight w:val="0"/>
      <w:marTop w:val="0"/>
      <w:marBottom w:val="0"/>
      <w:divBdr>
        <w:top w:val="none" w:sz="0" w:space="0" w:color="auto"/>
        <w:left w:val="none" w:sz="0" w:space="0" w:color="auto"/>
        <w:bottom w:val="none" w:sz="0" w:space="0" w:color="auto"/>
        <w:right w:val="none" w:sz="0" w:space="0" w:color="auto"/>
      </w:divBdr>
      <w:divsChild>
        <w:div w:id="540555098">
          <w:marLeft w:val="720"/>
          <w:marRight w:val="0"/>
          <w:marTop w:val="0"/>
          <w:marBottom w:val="0"/>
          <w:divBdr>
            <w:top w:val="none" w:sz="0" w:space="0" w:color="auto"/>
            <w:left w:val="none" w:sz="0" w:space="0" w:color="auto"/>
            <w:bottom w:val="none" w:sz="0" w:space="0" w:color="auto"/>
            <w:right w:val="none" w:sz="0" w:space="0" w:color="auto"/>
          </w:divBdr>
        </w:div>
        <w:div w:id="192619482">
          <w:marLeft w:val="720"/>
          <w:marRight w:val="0"/>
          <w:marTop w:val="0"/>
          <w:marBottom w:val="0"/>
          <w:divBdr>
            <w:top w:val="none" w:sz="0" w:space="0" w:color="auto"/>
            <w:left w:val="none" w:sz="0" w:space="0" w:color="auto"/>
            <w:bottom w:val="none" w:sz="0" w:space="0" w:color="auto"/>
            <w:right w:val="none" w:sz="0" w:space="0" w:color="auto"/>
          </w:divBdr>
        </w:div>
        <w:div w:id="1752657368">
          <w:marLeft w:val="720"/>
          <w:marRight w:val="0"/>
          <w:marTop w:val="0"/>
          <w:marBottom w:val="0"/>
          <w:divBdr>
            <w:top w:val="none" w:sz="0" w:space="0" w:color="auto"/>
            <w:left w:val="none" w:sz="0" w:space="0" w:color="auto"/>
            <w:bottom w:val="none" w:sz="0" w:space="0" w:color="auto"/>
            <w:right w:val="none" w:sz="0" w:space="0" w:color="auto"/>
          </w:divBdr>
        </w:div>
      </w:divsChild>
    </w:div>
    <w:div w:id="496385577">
      <w:bodyDiv w:val="1"/>
      <w:marLeft w:val="0"/>
      <w:marRight w:val="0"/>
      <w:marTop w:val="0"/>
      <w:marBottom w:val="0"/>
      <w:divBdr>
        <w:top w:val="none" w:sz="0" w:space="0" w:color="auto"/>
        <w:left w:val="none" w:sz="0" w:space="0" w:color="auto"/>
        <w:bottom w:val="none" w:sz="0" w:space="0" w:color="auto"/>
        <w:right w:val="none" w:sz="0" w:space="0" w:color="auto"/>
      </w:divBdr>
    </w:div>
    <w:div w:id="536819338">
      <w:bodyDiv w:val="1"/>
      <w:marLeft w:val="0"/>
      <w:marRight w:val="0"/>
      <w:marTop w:val="0"/>
      <w:marBottom w:val="0"/>
      <w:divBdr>
        <w:top w:val="none" w:sz="0" w:space="0" w:color="auto"/>
        <w:left w:val="none" w:sz="0" w:space="0" w:color="auto"/>
        <w:bottom w:val="none" w:sz="0" w:space="0" w:color="auto"/>
        <w:right w:val="none" w:sz="0" w:space="0" w:color="auto"/>
      </w:divBdr>
    </w:div>
    <w:div w:id="738869297">
      <w:bodyDiv w:val="1"/>
      <w:marLeft w:val="0"/>
      <w:marRight w:val="0"/>
      <w:marTop w:val="0"/>
      <w:marBottom w:val="0"/>
      <w:divBdr>
        <w:top w:val="none" w:sz="0" w:space="0" w:color="auto"/>
        <w:left w:val="none" w:sz="0" w:space="0" w:color="auto"/>
        <w:bottom w:val="none" w:sz="0" w:space="0" w:color="auto"/>
        <w:right w:val="none" w:sz="0" w:space="0" w:color="auto"/>
      </w:divBdr>
      <w:divsChild>
        <w:div w:id="220597606">
          <w:marLeft w:val="720"/>
          <w:marRight w:val="0"/>
          <w:marTop w:val="0"/>
          <w:marBottom w:val="0"/>
          <w:divBdr>
            <w:top w:val="none" w:sz="0" w:space="0" w:color="auto"/>
            <w:left w:val="none" w:sz="0" w:space="0" w:color="auto"/>
            <w:bottom w:val="none" w:sz="0" w:space="0" w:color="auto"/>
            <w:right w:val="none" w:sz="0" w:space="0" w:color="auto"/>
          </w:divBdr>
        </w:div>
        <w:div w:id="1786922022">
          <w:marLeft w:val="720"/>
          <w:marRight w:val="0"/>
          <w:marTop w:val="0"/>
          <w:marBottom w:val="0"/>
          <w:divBdr>
            <w:top w:val="none" w:sz="0" w:space="0" w:color="auto"/>
            <w:left w:val="none" w:sz="0" w:space="0" w:color="auto"/>
            <w:bottom w:val="none" w:sz="0" w:space="0" w:color="auto"/>
            <w:right w:val="none" w:sz="0" w:space="0" w:color="auto"/>
          </w:divBdr>
        </w:div>
        <w:div w:id="1215963999">
          <w:marLeft w:val="720"/>
          <w:marRight w:val="0"/>
          <w:marTop w:val="0"/>
          <w:marBottom w:val="0"/>
          <w:divBdr>
            <w:top w:val="none" w:sz="0" w:space="0" w:color="auto"/>
            <w:left w:val="none" w:sz="0" w:space="0" w:color="auto"/>
            <w:bottom w:val="none" w:sz="0" w:space="0" w:color="auto"/>
            <w:right w:val="none" w:sz="0" w:space="0" w:color="auto"/>
          </w:divBdr>
        </w:div>
        <w:div w:id="735935334">
          <w:marLeft w:val="720"/>
          <w:marRight w:val="0"/>
          <w:marTop w:val="0"/>
          <w:marBottom w:val="0"/>
          <w:divBdr>
            <w:top w:val="none" w:sz="0" w:space="0" w:color="auto"/>
            <w:left w:val="none" w:sz="0" w:space="0" w:color="auto"/>
            <w:bottom w:val="none" w:sz="0" w:space="0" w:color="auto"/>
            <w:right w:val="none" w:sz="0" w:space="0" w:color="auto"/>
          </w:divBdr>
        </w:div>
      </w:divsChild>
    </w:div>
    <w:div w:id="948050397">
      <w:bodyDiv w:val="1"/>
      <w:marLeft w:val="0"/>
      <w:marRight w:val="0"/>
      <w:marTop w:val="0"/>
      <w:marBottom w:val="0"/>
      <w:divBdr>
        <w:top w:val="none" w:sz="0" w:space="0" w:color="auto"/>
        <w:left w:val="none" w:sz="0" w:space="0" w:color="auto"/>
        <w:bottom w:val="none" w:sz="0" w:space="0" w:color="auto"/>
        <w:right w:val="none" w:sz="0" w:space="0" w:color="auto"/>
      </w:divBdr>
    </w:div>
    <w:div w:id="1005668887">
      <w:bodyDiv w:val="1"/>
      <w:marLeft w:val="0"/>
      <w:marRight w:val="0"/>
      <w:marTop w:val="0"/>
      <w:marBottom w:val="0"/>
      <w:divBdr>
        <w:top w:val="none" w:sz="0" w:space="0" w:color="auto"/>
        <w:left w:val="none" w:sz="0" w:space="0" w:color="auto"/>
        <w:bottom w:val="none" w:sz="0" w:space="0" w:color="auto"/>
        <w:right w:val="none" w:sz="0" w:space="0" w:color="auto"/>
      </w:divBdr>
      <w:divsChild>
        <w:div w:id="1759788438">
          <w:marLeft w:val="0"/>
          <w:marRight w:val="0"/>
          <w:marTop w:val="0"/>
          <w:marBottom w:val="0"/>
          <w:divBdr>
            <w:top w:val="none" w:sz="0" w:space="0" w:color="auto"/>
            <w:left w:val="none" w:sz="0" w:space="0" w:color="auto"/>
            <w:bottom w:val="none" w:sz="0" w:space="0" w:color="auto"/>
            <w:right w:val="none" w:sz="0" w:space="0" w:color="auto"/>
          </w:divBdr>
          <w:divsChild>
            <w:div w:id="3569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78444">
      <w:bodyDiv w:val="1"/>
      <w:marLeft w:val="0"/>
      <w:marRight w:val="0"/>
      <w:marTop w:val="0"/>
      <w:marBottom w:val="0"/>
      <w:divBdr>
        <w:top w:val="none" w:sz="0" w:space="0" w:color="auto"/>
        <w:left w:val="none" w:sz="0" w:space="0" w:color="auto"/>
        <w:bottom w:val="none" w:sz="0" w:space="0" w:color="auto"/>
        <w:right w:val="none" w:sz="0" w:space="0" w:color="auto"/>
      </w:divBdr>
    </w:div>
    <w:div w:id="1319189424">
      <w:bodyDiv w:val="1"/>
      <w:marLeft w:val="0"/>
      <w:marRight w:val="0"/>
      <w:marTop w:val="0"/>
      <w:marBottom w:val="0"/>
      <w:divBdr>
        <w:top w:val="none" w:sz="0" w:space="0" w:color="auto"/>
        <w:left w:val="none" w:sz="0" w:space="0" w:color="auto"/>
        <w:bottom w:val="none" w:sz="0" w:space="0" w:color="auto"/>
        <w:right w:val="none" w:sz="0" w:space="0" w:color="auto"/>
      </w:divBdr>
    </w:div>
    <w:div w:id="1350059157">
      <w:bodyDiv w:val="1"/>
      <w:marLeft w:val="0"/>
      <w:marRight w:val="0"/>
      <w:marTop w:val="0"/>
      <w:marBottom w:val="0"/>
      <w:divBdr>
        <w:top w:val="none" w:sz="0" w:space="0" w:color="auto"/>
        <w:left w:val="none" w:sz="0" w:space="0" w:color="auto"/>
        <w:bottom w:val="none" w:sz="0" w:space="0" w:color="auto"/>
        <w:right w:val="none" w:sz="0" w:space="0" w:color="auto"/>
      </w:divBdr>
    </w:div>
    <w:div w:id="1351181603">
      <w:bodyDiv w:val="1"/>
      <w:marLeft w:val="0"/>
      <w:marRight w:val="0"/>
      <w:marTop w:val="0"/>
      <w:marBottom w:val="0"/>
      <w:divBdr>
        <w:top w:val="none" w:sz="0" w:space="0" w:color="auto"/>
        <w:left w:val="none" w:sz="0" w:space="0" w:color="auto"/>
        <w:bottom w:val="none" w:sz="0" w:space="0" w:color="auto"/>
        <w:right w:val="none" w:sz="0" w:space="0" w:color="auto"/>
      </w:divBdr>
    </w:div>
    <w:div w:id="1470394936">
      <w:bodyDiv w:val="1"/>
      <w:marLeft w:val="0"/>
      <w:marRight w:val="0"/>
      <w:marTop w:val="0"/>
      <w:marBottom w:val="0"/>
      <w:divBdr>
        <w:top w:val="none" w:sz="0" w:space="0" w:color="auto"/>
        <w:left w:val="none" w:sz="0" w:space="0" w:color="auto"/>
        <w:bottom w:val="none" w:sz="0" w:space="0" w:color="auto"/>
        <w:right w:val="none" w:sz="0" w:space="0" w:color="auto"/>
      </w:divBdr>
    </w:div>
    <w:div w:id="1658534098">
      <w:bodyDiv w:val="1"/>
      <w:marLeft w:val="0"/>
      <w:marRight w:val="0"/>
      <w:marTop w:val="0"/>
      <w:marBottom w:val="0"/>
      <w:divBdr>
        <w:top w:val="none" w:sz="0" w:space="0" w:color="auto"/>
        <w:left w:val="none" w:sz="0" w:space="0" w:color="auto"/>
        <w:bottom w:val="none" w:sz="0" w:space="0" w:color="auto"/>
        <w:right w:val="none" w:sz="0" w:space="0" w:color="auto"/>
      </w:divBdr>
    </w:div>
    <w:div w:id="1925525135">
      <w:bodyDiv w:val="1"/>
      <w:marLeft w:val="0"/>
      <w:marRight w:val="0"/>
      <w:marTop w:val="0"/>
      <w:marBottom w:val="0"/>
      <w:divBdr>
        <w:top w:val="none" w:sz="0" w:space="0" w:color="auto"/>
        <w:left w:val="none" w:sz="0" w:space="0" w:color="auto"/>
        <w:bottom w:val="none" w:sz="0" w:space="0" w:color="auto"/>
        <w:right w:val="none" w:sz="0" w:space="0" w:color="auto"/>
      </w:divBdr>
    </w:div>
    <w:div w:id="19290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rc.org/resources/be-an-ally-support-trans-equality" TargetMode="External"/><Relationship Id="rId21" Type="http://schemas.openxmlformats.org/officeDocument/2006/relationships/hyperlink" Target="https://www.sexualdiversity.org/edu/flags/1086.php" TargetMode="External"/><Relationship Id="rId42" Type="http://schemas.openxmlformats.org/officeDocument/2006/relationships/hyperlink" Target="https://www.friendsofruby.ca/about/" TargetMode="External"/><Relationship Id="rId47" Type="http://schemas.openxmlformats.org/officeDocument/2006/relationships/hyperlink" Target="https://qmunity.ca/" TargetMode="External"/><Relationship Id="rId63" Type="http://schemas.openxmlformats.org/officeDocument/2006/relationships/hyperlink" Target="https://sherbourne.on.ca/primary-and-family-health-care/2slgbtq-health/trans-health-care/" TargetMode="External"/><Relationship Id="rId68" Type="http://schemas.openxmlformats.org/officeDocument/2006/relationships/hyperlink" Target="https://rjnb.org/trans-and-gender-diverse-resources/" TargetMode="External"/><Relationship Id="rId84" Type="http://schemas.openxmlformats.org/officeDocument/2006/relationships/hyperlink" Target="https://yukon.ca/en/learn-about-gender-affirming-care-health-services" TargetMode="External"/><Relationship Id="rId89" Type="http://schemas.openxmlformats.org/officeDocument/2006/relationships/hyperlink" Target="https://www.ontario.ca/page/consultation-gender-and-sex-information-government-ids-and-forms" TargetMode="External"/><Relationship Id="rId16" Type="http://schemas.openxmlformats.org/officeDocument/2006/relationships/hyperlink" Target="https://www.hrc.org/resources/be-an-ally-support-trans-equality" TargetMode="External"/><Relationship Id="rId11" Type="http://schemas.openxmlformats.org/officeDocument/2006/relationships/hyperlink" Target="https://pflag.org/glossary/" TargetMode="External"/><Relationship Id="rId32" Type="http://schemas.openxmlformats.org/officeDocument/2006/relationships/hyperlink" Target="https://cpath.ca/en/" TargetMode="External"/><Relationship Id="rId37" Type="http://schemas.openxmlformats.org/officeDocument/2006/relationships/hyperlink" Target="https://www.the519.org" TargetMode="External"/><Relationship Id="rId53" Type="http://schemas.openxmlformats.org/officeDocument/2006/relationships/hyperlink" Target="https://www.albertahealthservices.ca/dvi/Page15590.aspx" TargetMode="External"/><Relationship Id="rId58" Type="http://schemas.openxmlformats.org/officeDocument/2006/relationships/hyperlink" Target="https://www.transmanitoba.org/home" TargetMode="External"/><Relationship Id="rId74" Type="http://schemas.openxmlformats.org/officeDocument/2006/relationships/hyperlink" Target="https://news.novascotia.ca/en/2024/05/31/2slgbtqia-action-plan-engagement" TargetMode="External"/><Relationship Id="rId79" Type="http://schemas.openxmlformats.org/officeDocument/2006/relationships/hyperlink" Target="https://www.peersalliance.ca/aboutus" TargetMode="External"/><Relationship Id="rId5" Type="http://schemas.openxmlformats.org/officeDocument/2006/relationships/image" Target="media/image1.png"/><Relationship Id="rId90" Type="http://schemas.openxmlformats.org/officeDocument/2006/relationships/hyperlink" Target="https://www.ontario.ca/page/gender-confirming-surgery" TargetMode="External"/><Relationship Id="rId95" Type="http://schemas.openxmlformats.org/officeDocument/2006/relationships/hyperlink" Target="mailto:kat.dauncey@vpd.ca" TargetMode="External"/><Relationship Id="rId22" Type="http://schemas.openxmlformats.org/officeDocument/2006/relationships/hyperlink" Target="https://publicservicepride.ca/resources/flag/" TargetMode="External"/><Relationship Id="rId27" Type="http://schemas.openxmlformats.org/officeDocument/2006/relationships/hyperlink" Target="https://www.cbc.ca/news/canada/calgary/census-data-trans-non-binary-statscan-1.6431928" TargetMode="External"/><Relationship Id="rId43" Type="http://schemas.openxmlformats.org/officeDocument/2006/relationships/hyperlink" Target="https://www.youthline.ca/" TargetMode="External"/><Relationship Id="rId48" Type="http://schemas.openxmlformats.org/officeDocument/2006/relationships/hyperlink" Target="https://alberta.cmha.ca/lgbtq2s-resources/" TargetMode="External"/><Relationship Id="rId64" Type="http://schemas.openxmlformats.org/officeDocument/2006/relationships/hyperlink" Target="https://www.rainbowhealthontario.ca/lgbt2sq-health/trans-health-knowledge-base/" TargetMode="External"/><Relationship Id="rId69" Type="http://schemas.openxmlformats.org/officeDocument/2006/relationships/hyperlink" Target="https://transcareplus.org/2sqtp-nb/" TargetMode="External"/><Relationship Id="rId80" Type="http://schemas.openxmlformats.org/officeDocument/2006/relationships/hyperlink" Target="https://womenandgenderdiversehealthhub.princeedwardisland.ca/2SLGBTQIA-Health" TargetMode="External"/><Relationship Id="rId85" Type="http://schemas.openxmlformats.org/officeDocument/2006/relationships/hyperlink" Target="https://www.hss.gov.nt.ca/professionals/en/services/health-care-transgender-non-binary-and-gender-nonconforming-people-guidelines-northwest" TargetMode="External"/><Relationship Id="rId3" Type="http://schemas.openxmlformats.org/officeDocument/2006/relationships/settings" Target="settings.xml"/><Relationship Id="rId12" Type="http://schemas.openxmlformats.org/officeDocument/2006/relationships/hyperlink" Target="https://www.canada.ca/en/women-gender-equality/free-to-be-me/2slgbtqi-plus-glossary.html" TargetMode="External"/><Relationship Id="rId17" Type="http://schemas.openxmlformats.org/officeDocument/2006/relationships/hyperlink" Target="https://canadianequality.ca/beyond-pride-month-being-an-effective-ally-to-the-queer-and-trans-community-for-the-entire-year/" TargetMode="External"/><Relationship Id="rId25" Type="http://schemas.openxmlformats.org/officeDocument/2006/relationships/hyperlink" Target="https://www.ohrc.on.ca/en/policy-preventing-discrimination-because-gender-identity-and-gender-expression" TargetMode="External"/><Relationship Id="rId33" Type="http://schemas.openxmlformats.org/officeDocument/2006/relationships/hyperlink" Target="https://wpath.org/soc8" TargetMode="External"/><Relationship Id="rId38" Type="http://schemas.openxmlformats.org/officeDocument/2006/relationships/hyperlink" Target="https://www.the519.org/programs/category/trans-specific/" TargetMode="External"/><Relationship Id="rId46" Type="http://schemas.openxmlformats.org/officeDocument/2006/relationships/hyperlink" Target="https://www.plea.ca/transsupport/" TargetMode="External"/><Relationship Id="rId59" Type="http://schemas.openxmlformats.org/officeDocument/2006/relationships/hyperlink" Target="https://wcwrc.ca/non-binary-day/" TargetMode="External"/><Relationship Id="rId67" Type="http://schemas.openxmlformats.org/officeDocument/2006/relationships/hyperlink" Target="https://fiertemontreal.com/en/organizations" TargetMode="External"/><Relationship Id="rId20" Type="http://schemas.openxmlformats.org/officeDocument/2006/relationships/image" Target="media/image2.jpeg"/><Relationship Id="rId41" Type="http://schemas.openxmlformats.org/officeDocument/2006/relationships/hyperlink" Target="https://translifeline.org/about/" TargetMode="External"/><Relationship Id="rId54" Type="http://schemas.openxmlformats.org/officeDocument/2006/relationships/hyperlink" Target="https://www.transsask.ca/" TargetMode="External"/><Relationship Id="rId62" Type="http://schemas.openxmlformats.org/officeDocument/2006/relationships/hyperlink" Target="https://www.sickkids.ca/en/care-services/clinics/Gender-Care-Clinic/" TargetMode="External"/><Relationship Id="rId70" Type="http://schemas.openxmlformats.org/officeDocument/2006/relationships/hyperlink" Target="https://chromanb.ca/" TargetMode="External"/><Relationship Id="rId75" Type="http://schemas.openxmlformats.org/officeDocument/2006/relationships/hyperlink" Target="https://hshc.ca/transgender-health/" TargetMode="External"/><Relationship Id="rId83" Type="http://schemas.openxmlformats.org/officeDocument/2006/relationships/hyperlink" Target="https://www.queeryukon.com/" TargetMode="External"/><Relationship Id="rId88" Type="http://schemas.openxmlformats.org/officeDocument/2006/relationships/hyperlink" Target="https://www.ontario.ca/page/change-name" TargetMode="External"/><Relationship Id="rId91" Type="http://schemas.openxmlformats.org/officeDocument/2006/relationships/hyperlink" Target="https://www.canada.ca/en/immigration-refugees-citizenship/services/canadian-passports/change-sex.html" TargetMode="External"/><Relationship Id="rId96" Type="http://schemas.openxmlformats.org/officeDocument/2006/relationships/hyperlink" Target="mailto:stephhoward360@gmail.com" TargetMode="External"/><Relationship Id="rId1" Type="http://schemas.openxmlformats.org/officeDocument/2006/relationships/numbering" Target="numbering.xml"/><Relationship Id="rId6" Type="http://schemas.openxmlformats.org/officeDocument/2006/relationships/hyperlink" Target="https://en.wikipedia.org/wiki/Personal_pronoun" TargetMode="External"/><Relationship Id="rId15" Type="http://schemas.openxmlformats.org/officeDocument/2006/relationships/hyperlink" Target="https://glaad.org/transgender/allies/" TargetMode="External"/><Relationship Id="rId23" Type="http://schemas.openxmlformats.org/officeDocument/2006/relationships/hyperlink" Target="https://cupe.ca/closure-canadian-centre-gender-and-sexual-diversity-painful-loss-queer-community" TargetMode="External"/><Relationship Id="rId28" Type="http://schemas.openxmlformats.org/officeDocument/2006/relationships/hyperlink" Target="https://www.cbc.ca/news/canada/british-columbia/statscan-census-transgender-nonbinary-bc-1.6432721" TargetMode="External"/><Relationship Id="rId36" Type="http://schemas.openxmlformats.org/officeDocument/2006/relationships/hyperlink" Target="https://www.glaad.org/transgender" TargetMode="External"/><Relationship Id="rId49" Type="http://schemas.openxmlformats.org/officeDocument/2006/relationships/hyperlink" Target="https://pridecentreofedmonton.ca/resources/community-services/" TargetMode="External"/><Relationship Id="rId57" Type="http://schemas.openxmlformats.org/officeDocument/2006/relationships/hyperlink" Target="https://transwellnessinitiative.ca/alberta-trans-health-network/" TargetMode="External"/><Relationship Id="rId10" Type="http://schemas.openxmlformats.org/officeDocument/2006/relationships/hyperlink" Target="https://www.internationalwomensday.com/Missions/19523/Organizations-embrace-equity-by-sharing-gender-pronouns-in-email-signatures" TargetMode="External"/><Relationship Id="rId31" Type="http://schemas.openxmlformats.org/officeDocument/2006/relationships/hyperlink" Target="https://www.camh.ca/en/your-care/programs-and-services/gender-identity-clinic-adult" TargetMode="External"/><Relationship Id="rId44" Type="http://schemas.openxmlformats.org/officeDocument/2006/relationships/hyperlink" Target="https://www.transcarebc.ca/how-to-get-care/peer-support" TargetMode="External"/><Relationship Id="rId52" Type="http://schemas.openxmlformats.org/officeDocument/2006/relationships/hyperlink" Target="https://transwellnessinitiative.ca/alberta-trans-health-network/" TargetMode="External"/><Relationship Id="rId60" Type="http://schemas.openxmlformats.org/officeDocument/2006/relationships/hyperlink" Target="https://transwellnessinitiative.ca/alberta-trans-health-network/" TargetMode="External"/><Relationship Id="rId65" Type="http://schemas.openxmlformats.org/officeDocument/2006/relationships/hyperlink" Target="https://www.rainbowhealthontario.ca/TransHealthGuide/index.html" TargetMode="External"/><Relationship Id="rId73" Type="http://schemas.openxmlformats.org/officeDocument/2006/relationships/hyperlink" Target="https://novascotia.ca/just/publications/docs/equity-and-anti-racism-strategy.pdf" TargetMode="External"/><Relationship Id="rId78" Type="http://schemas.openxmlformats.org/officeDocument/2006/relationships/hyperlink" Target="https://www.peitn.com/" TargetMode="External"/><Relationship Id="rId81" Type="http://schemas.openxmlformats.org/officeDocument/2006/relationships/hyperlink" Target="https://www.princeedwardisland.ca/en/information/health-pei/gender-affirming-health-services" TargetMode="External"/><Relationship Id="rId86" Type="http://schemas.openxmlformats.org/officeDocument/2006/relationships/hyperlink" Target="https://www.cbrc.net/nunavut_gac" TargetMode="External"/><Relationship Id="rId94" Type="http://schemas.openxmlformats.org/officeDocument/2006/relationships/hyperlink" Target="mailto:lane.mercer@edmontonpolice.ca" TargetMode="External"/><Relationship Id="rId4" Type="http://schemas.openxmlformats.org/officeDocument/2006/relationships/webSettings" Target="webSettings.xml"/><Relationship Id="rId9" Type="http://schemas.openxmlformats.org/officeDocument/2006/relationships/hyperlink" Target="https://www.theequalityproject.org.au/blog/why-include-pronouns-in-email-signatures" TargetMode="External"/><Relationship Id="rId13" Type="http://schemas.openxmlformats.org/officeDocument/2006/relationships/hyperlink" Target="https://www.the519.org/education-training/glossary/" TargetMode="External"/><Relationship Id="rId18" Type="http://schemas.openxmlformats.org/officeDocument/2006/relationships/hyperlink" Target="https://www.healthline.com/health/transgender/deadnaming" TargetMode="External"/><Relationship Id="rId39" Type="http://schemas.openxmlformats.org/officeDocument/2006/relationships/hyperlink" Target="https://egale.ca/" TargetMode="External"/><Relationship Id="rId34" Type="http://schemas.openxmlformats.org/officeDocument/2006/relationships/hyperlink" Target="https://egale.ca/awareness/supporting-gender-diverse-child/" TargetMode="External"/><Relationship Id="rId50" Type="http://schemas.openxmlformats.org/officeDocument/2006/relationships/hyperlink" Target="https://www.tesaonline.org/" TargetMode="External"/><Relationship Id="rId55" Type="http://schemas.openxmlformats.org/officeDocument/2006/relationships/hyperlink" Target="https://www.outsaskatoon.ca/" TargetMode="External"/><Relationship Id="rId76" Type="http://schemas.openxmlformats.org/officeDocument/2006/relationships/hyperlink" Target="https://www.nshealth.ca/clinics-programs-and-services/pridehealth" TargetMode="External"/><Relationship Id="rId97" Type="http://schemas.openxmlformats.org/officeDocument/2006/relationships/fontTable" Target="fontTable.xml"/><Relationship Id="rId7" Type="http://schemas.openxmlformats.org/officeDocument/2006/relationships/hyperlink" Target="https://www.sfu.ca/sexual-violence/education-prevention/new-blog-/consent/the-importance-of-pronouns.html" TargetMode="External"/><Relationship Id="rId71" Type="http://schemas.openxmlformats.org/officeDocument/2006/relationships/hyperlink" Target="https://conneqtnb.com/" TargetMode="External"/><Relationship Id="rId92" Type="http://schemas.openxmlformats.org/officeDocument/2006/relationships/hyperlink" Target="https://news.ontario.ca/en/release/31588/respecting-trans-inmates" TargetMode="External"/><Relationship Id="rId2" Type="http://schemas.openxmlformats.org/officeDocument/2006/relationships/styles" Target="styles.xml"/><Relationship Id="rId29" Type="http://schemas.openxmlformats.org/officeDocument/2006/relationships/hyperlink" Target="https://vawnet.org/sc/serving-trans-and-non-binary-survivors-domestic-and-sexual-violence/violence-against-trans-and" TargetMode="External"/><Relationship Id="rId24" Type="http://schemas.openxmlformats.org/officeDocument/2006/relationships/hyperlink" Target="https://www.ohrc.on.ca/en/backgrounder-%E2%80%93-talking-about-gender-identity-and-gender-expression" TargetMode="External"/><Relationship Id="rId40" Type="http://schemas.openxmlformats.org/officeDocument/2006/relationships/hyperlink" Target="https://pflagcanada.ca/" TargetMode="External"/><Relationship Id="rId45" Type="http://schemas.openxmlformats.org/officeDocument/2006/relationships/hyperlink" Target="https://whatsonqueerbc.com/woq-resources/trans-gender-diverse-resources-vancouver" TargetMode="External"/><Relationship Id="rId66" Type="http://schemas.openxmlformats.org/officeDocument/2006/relationships/hyperlink" Target="https://www.rainbowhealthontario.ca/service-provider-directory/" TargetMode="External"/><Relationship Id="rId87" Type="http://schemas.openxmlformats.org/officeDocument/2006/relationships/hyperlink" Target="https://ccla.org/get-informed/talk-rights/frequently-asked-questions-regarding-change-of-name-for-trans-persons/" TargetMode="External"/><Relationship Id="rId61" Type="http://schemas.openxmlformats.org/officeDocument/2006/relationships/hyperlink" Target="https://ontario.cmha.ca/documents/mental-health-services-for-gender-diverse-and-sexual-minority-youth/" TargetMode="External"/><Relationship Id="rId82" Type="http://schemas.openxmlformats.org/officeDocument/2006/relationships/hyperlink" Target="https://tsnl.org/" TargetMode="External"/><Relationship Id="rId19" Type="http://schemas.openxmlformats.org/officeDocument/2006/relationships/hyperlink" Target="https://www.nbcnews.com/think/opinion/transgender-person-s-deadname-nobody-s-business-not-even-reporter-ncna1206721" TargetMode="External"/><Relationship Id="rId14" Type="http://schemas.openxmlformats.org/officeDocument/2006/relationships/hyperlink" Target="https://www.ncbi.nlm.nih.gov/pmc/articles/PMC8938576/" TargetMode="External"/><Relationship Id="rId30" Type="http://schemas.openxmlformats.org/officeDocument/2006/relationships/hyperlink" Target="https://www.statcan.gc.ca/o1/en/plus/1294-standing-against-homophobia-transphobia-and-biphobia" TargetMode="External"/><Relationship Id="rId35" Type="http://schemas.openxmlformats.org/officeDocument/2006/relationships/hyperlink" Target="https://www.rainbowhealthontario.ca/?s=families+in+transition" TargetMode="External"/><Relationship Id="rId56" Type="http://schemas.openxmlformats.org/officeDocument/2006/relationships/hyperlink" Target="https://www.saskatchewan.ca/residents/health/accessing-health-care-services/gender-identity-gender-diversity-and-transgender-support" TargetMode="External"/><Relationship Id="rId77" Type="http://schemas.openxmlformats.org/officeDocument/2006/relationships/hyperlink" Target="https://macpheecentre.ca/" TargetMode="External"/><Relationship Id="rId8" Type="http://schemas.openxmlformats.org/officeDocument/2006/relationships/hyperlink" Target="https://egale.ca/awareness/pronoun-usage-guide/" TargetMode="External"/><Relationship Id="rId51" Type="http://schemas.openxmlformats.org/officeDocument/2006/relationships/hyperlink" Target="https://www.skippingstone.ca/" TargetMode="External"/><Relationship Id="rId72" Type="http://schemas.openxmlformats.org/officeDocument/2006/relationships/hyperlink" Target="https://nslegislature.ca/sites/default/files/legc/statutes/dismantling%20racism%20and%20hate.pdf" TargetMode="External"/><Relationship Id="rId93" Type="http://schemas.openxmlformats.org/officeDocument/2006/relationships/hyperlink" Target="mailto:goldsmm@halifax.ca"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16</Pages>
  <Words>5222</Words>
  <Characters>29429</Characters>
  <Application>Microsoft Office Word</Application>
  <DocSecurity>0</DocSecurity>
  <Lines>556</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Howard</dc:creator>
  <cp:keywords/>
  <dc:description/>
  <cp:lastModifiedBy>Stephanie Howard</cp:lastModifiedBy>
  <cp:revision>59</cp:revision>
  <cp:lastPrinted>2024-06-20T15:58:00Z</cp:lastPrinted>
  <dcterms:created xsi:type="dcterms:W3CDTF">2025-11-20T16:35:00Z</dcterms:created>
  <dcterms:modified xsi:type="dcterms:W3CDTF">2025-11-21T22:32:00Z</dcterms:modified>
</cp:coreProperties>
</file>